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450"/>
        <w:tblW w:w="0" w:type="auto"/>
        <w:tblLook w:val="04A0" w:firstRow="1" w:lastRow="0" w:firstColumn="1" w:lastColumn="0" w:noHBand="0" w:noVBand="1"/>
      </w:tblPr>
      <w:tblGrid>
        <w:gridCol w:w="959"/>
        <w:gridCol w:w="8283"/>
      </w:tblGrid>
      <w:tr w:rsidR="00282959" w14:paraId="576B80D7" w14:textId="77777777" w:rsidTr="00AB53D7">
        <w:tc>
          <w:tcPr>
            <w:tcW w:w="959" w:type="dxa"/>
          </w:tcPr>
          <w:p w14:paraId="153CBE49" w14:textId="77777777" w:rsidR="00282959" w:rsidRDefault="00282959" w:rsidP="00AB53D7">
            <w:pPr>
              <w:pStyle w:val="Header"/>
            </w:pPr>
            <w:r>
              <w:rPr>
                <w:noProof/>
                <w:lang w:eastAsia="en-ZA"/>
              </w:rPr>
              <w:drawing>
                <wp:inline distT="0" distB="0" distL="0" distR="0" wp14:anchorId="4AEEBDEA" wp14:editId="43F88469">
                  <wp:extent cx="455930" cy="6858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5930" cy="685800"/>
                          </a:xfrm>
                          <a:prstGeom prst="rect">
                            <a:avLst/>
                          </a:prstGeom>
                          <a:noFill/>
                          <a:ln>
                            <a:noFill/>
                          </a:ln>
                        </pic:spPr>
                      </pic:pic>
                    </a:graphicData>
                  </a:graphic>
                </wp:inline>
              </w:drawing>
            </w:r>
          </w:p>
        </w:tc>
        <w:tc>
          <w:tcPr>
            <w:tcW w:w="8283" w:type="dxa"/>
          </w:tcPr>
          <w:p w14:paraId="565CB65B" w14:textId="77777777" w:rsidR="00282959" w:rsidRDefault="00282959" w:rsidP="00AB53D7"/>
          <w:p w14:paraId="3DCCB7F8" w14:textId="77777777" w:rsidR="00282959" w:rsidRPr="00763182" w:rsidRDefault="00282959" w:rsidP="00AB53D7">
            <w:r>
              <w:rPr>
                <w:noProof/>
                <w:lang w:eastAsia="en-ZA"/>
              </w:rPr>
              <mc:AlternateContent>
                <mc:Choice Requires="wps">
                  <w:drawing>
                    <wp:anchor distT="0" distB="0" distL="114300" distR="114300" simplePos="0" relativeHeight="251661312" behindDoc="0" locked="0" layoutInCell="1" allowOverlap="1" wp14:anchorId="2FFC9825" wp14:editId="0865A1C8">
                      <wp:simplePos x="0" y="0"/>
                      <wp:positionH relativeFrom="column">
                        <wp:posOffset>1909880</wp:posOffset>
                      </wp:positionH>
                      <wp:positionV relativeFrom="paragraph">
                        <wp:posOffset>26670</wp:posOffset>
                      </wp:positionV>
                      <wp:extent cx="2876550" cy="3238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23850"/>
                              </a:xfrm>
                              <a:prstGeom prst="rect">
                                <a:avLst/>
                              </a:prstGeom>
                              <a:solidFill>
                                <a:srgbClr val="FFFFFF"/>
                              </a:solidFill>
                              <a:ln w="9525">
                                <a:solidFill>
                                  <a:srgbClr val="000000"/>
                                </a:solidFill>
                                <a:miter lim="800000"/>
                                <a:headEnd/>
                                <a:tailEnd/>
                              </a:ln>
                            </wps:spPr>
                            <wps:txbx>
                              <w:txbxContent>
                                <w:p w14:paraId="3235E911" w14:textId="77777777" w:rsidR="003948F6" w:rsidRPr="00A268CC" w:rsidRDefault="003948F6" w:rsidP="00282959">
                                  <w:pPr>
                                    <w:pStyle w:val="Heading1"/>
                                    <w:spacing w:line="276" w:lineRule="auto"/>
                                    <w:jc w:val="center"/>
                                  </w:pPr>
                                  <w:r w:rsidRPr="00282959">
                                    <w:t>Cities Support Programme</w:t>
                                  </w:r>
                                </w:p>
                                <w:p w14:paraId="593B0E29" w14:textId="77777777" w:rsidR="003948F6" w:rsidRPr="00282959" w:rsidRDefault="003948F6" w:rsidP="00282959">
                                  <w:pPr>
                                    <w:rPr>
                                      <w:lang w:val="en-US"/>
                                    </w:rPr>
                                  </w:pPr>
                                </w:p>
                                <w:p w14:paraId="499B24B1" w14:textId="77777777" w:rsidR="003948F6" w:rsidRDefault="003948F6" w:rsidP="002829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0.4pt;margin-top:2.1pt;width:22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">
                      <v:textbox>
                        <w:txbxContent>
                          <w:p w14:paraId="3235E911" w14:textId="77777777" w:rsidR="003948F6" w:rsidRPr="00A268CC" w:rsidRDefault="003948F6" w:rsidP="00282959">
                            <w:pPr>
                              <w:pStyle w:val="Heading1"/>
                              <w:spacing w:line="276" w:lineRule="auto"/>
                              <w:jc w:val="center"/>
                            </w:pPr>
                            <w:r w:rsidRPr="00282959">
                              <w:t>Cities Support Programme</w:t>
                            </w:r>
                          </w:p>
                          <w:p w14:paraId="593B0E29" w14:textId="77777777" w:rsidR="003948F6" w:rsidRPr="00282959" w:rsidRDefault="003948F6" w:rsidP="00282959">
                            <w:pPr>
                              <w:rPr>
                                <w:lang w:val="en-US"/>
                              </w:rPr>
                            </w:pPr>
                          </w:p>
                          <w:p w14:paraId="499B24B1" w14:textId="77777777" w:rsidR="003948F6" w:rsidRDefault="003948F6" w:rsidP="00282959"/>
                        </w:txbxContent>
                      </v:textbox>
                    </v:shape>
                  </w:pict>
                </mc:Fallback>
              </mc:AlternateContent>
            </w:r>
            <w:r w:rsidRPr="00763182">
              <w:t>NATIONAL TREASURY</w:t>
            </w:r>
          </w:p>
          <w:p w14:paraId="71BA890C" w14:textId="77777777" w:rsidR="00282959" w:rsidRDefault="00282959" w:rsidP="00AB53D7">
            <w:r w:rsidRPr="00763182">
              <w:t>REPUBLIC OF SOUTH AFRICA</w:t>
            </w:r>
          </w:p>
          <w:p w14:paraId="1C28770A" w14:textId="77777777" w:rsidR="00282959" w:rsidRDefault="00282959" w:rsidP="00AB53D7">
            <w:pPr>
              <w:pStyle w:val="Header"/>
            </w:pPr>
          </w:p>
        </w:tc>
      </w:tr>
    </w:tbl>
    <w:p w14:paraId="523A9983" w14:textId="77777777" w:rsidR="00282959" w:rsidRDefault="00282959">
      <w:pPr>
        <w:rPr>
          <w:rFonts w:ascii="Arial" w:hAnsi="Arial" w:cs="Arial"/>
          <w:b/>
        </w:rPr>
      </w:pPr>
    </w:p>
    <w:p w14:paraId="2D201587" w14:textId="77777777" w:rsidR="00977552" w:rsidRDefault="00937D80" w:rsidP="00F83116">
      <w:pPr>
        <w:spacing w:line="360" w:lineRule="auto"/>
        <w:jc w:val="right"/>
        <w:rPr>
          <w:rFonts w:ascii="Arial" w:hAnsi="Arial" w:cs="Arial"/>
          <w:b/>
          <w:color w:val="E36C0A" w:themeColor="accent6" w:themeShade="BF"/>
          <w:sz w:val="28"/>
          <w:szCs w:val="28"/>
        </w:rPr>
      </w:pPr>
      <w:r>
        <w:rPr>
          <w:rFonts w:ascii="Arial" w:hAnsi="Arial" w:cs="Arial"/>
          <w:b/>
          <w:color w:val="E36C0A" w:themeColor="accent6" w:themeShade="BF"/>
          <w:sz w:val="28"/>
          <w:szCs w:val="28"/>
        </w:rPr>
        <w:t>9 March 2015</w:t>
      </w:r>
    </w:p>
    <w:p w14:paraId="42E694D7" w14:textId="77777777" w:rsidR="00282959" w:rsidRDefault="00282959" w:rsidP="00CA4EB3">
      <w:pPr>
        <w:spacing w:line="360" w:lineRule="auto"/>
        <w:jc w:val="both"/>
        <w:rPr>
          <w:rFonts w:ascii="Arial" w:hAnsi="Arial" w:cs="Arial"/>
          <w:b/>
          <w:color w:val="E36C0A" w:themeColor="accent6" w:themeShade="BF"/>
          <w:sz w:val="28"/>
          <w:szCs w:val="28"/>
        </w:rPr>
      </w:pPr>
      <w:r w:rsidRPr="00CA4EB3">
        <w:rPr>
          <w:rFonts w:ascii="Arial" w:hAnsi="Arial" w:cs="Arial"/>
          <w:b/>
          <w:color w:val="E36C0A" w:themeColor="accent6" w:themeShade="BF"/>
          <w:sz w:val="28"/>
          <w:szCs w:val="28"/>
        </w:rPr>
        <w:t xml:space="preserve">SUPPLEMENTARY NOTE TO THE GUIDELINES FOR </w:t>
      </w:r>
      <w:r w:rsidR="00BE7B15" w:rsidRPr="00CA4EB3">
        <w:rPr>
          <w:rFonts w:ascii="Arial" w:hAnsi="Arial" w:cs="Arial"/>
          <w:b/>
          <w:color w:val="E36C0A" w:themeColor="accent6" w:themeShade="BF"/>
          <w:sz w:val="28"/>
          <w:szCs w:val="28"/>
        </w:rPr>
        <w:t xml:space="preserve">THE </w:t>
      </w:r>
      <w:r w:rsidRPr="00CA4EB3">
        <w:rPr>
          <w:rFonts w:ascii="Arial" w:hAnsi="Arial" w:cs="Arial"/>
          <w:b/>
          <w:color w:val="E36C0A" w:themeColor="accent6" w:themeShade="BF"/>
          <w:sz w:val="28"/>
          <w:szCs w:val="28"/>
        </w:rPr>
        <w:t>BUILT ENVIRONMENT PERFORMANCE PLAN (BEPP)</w:t>
      </w:r>
      <w:r w:rsidR="00E812EC">
        <w:rPr>
          <w:rFonts w:ascii="Arial" w:hAnsi="Arial" w:cs="Arial"/>
          <w:b/>
          <w:color w:val="E36C0A" w:themeColor="accent6" w:themeShade="BF"/>
          <w:sz w:val="28"/>
          <w:szCs w:val="28"/>
        </w:rPr>
        <w:t xml:space="preserve"> </w:t>
      </w:r>
      <w:r w:rsidRPr="00CA4EB3">
        <w:rPr>
          <w:rFonts w:ascii="Arial" w:hAnsi="Arial" w:cs="Arial"/>
          <w:b/>
          <w:color w:val="E36C0A" w:themeColor="accent6" w:themeShade="BF"/>
          <w:sz w:val="28"/>
          <w:szCs w:val="28"/>
        </w:rPr>
        <w:t xml:space="preserve">2015/16-2017/18 </w:t>
      </w:r>
    </w:p>
    <w:p w14:paraId="5792CB89" w14:textId="19725AF2" w:rsidR="001A1508" w:rsidRDefault="00282959" w:rsidP="006106D4">
      <w:pPr>
        <w:tabs>
          <w:tab w:val="left" w:pos="9356"/>
        </w:tabs>
        <w:ind w:right="-46"/>
        <w:jc w:val="both"/>
        <w:rPr>
          <w:rFonts w:ascii="Arial" w:hAnsi="Arial" w:cs="Arial"/>
        </w:rPr>
      </w:pPr>
      <w:r>
        <w:rPr>
          <w:rFonts w:ascii="Arial" w:hAnsi="Arial" w:cs="Arial"/>
        </w:rPr>
        <w:t>The Guidance Note for the BEPP 2015/16-2017/18 was issued in October 2015</w:t>
      </w:r>
      <w:r w:rsidR="00CA4EB3">
        <w:rPr>
          <w:rFonts w:ascii="Arial" w:hAnsi="Arial" w:cs="Arial"/>
        </w:rPr>
        <w:t xml:space="preserve">. </w:t>
      </w:r>
      <w:r>
        <w:rPr>
          <w:rFonts w:ascii="Arial" w:hAnsi="Arial" w:cs="Arial"/>
        </w:rPr>
        <w:t xml:space="preserve">This supplementary note </w:t>
      </w:r>
      <w:r w:rsidR="00C27391">
        <w:rPr>
          <w:rFonts w:ascii="Arial" w:hAnsi="Arial" w:cs="Arial"/>
        </w:rPr>
        <w:t xml:space="preserve">has been drafted </w:t>
      </w:r>
      <w:r>
        <w:rPr>
          <w:rFonts w:ascii="Arial" w:hAnsi="Arial" w:cs="Arial"/>
        </w:rPr>
        <w:t xml:space="preserve">to </w:t>
      </w:r>
      <w:r w:rsidR="00C27391">
        <w:rPr>
          <w:rFonts w:ascii="Arial" w:hAnsi="Arial" w:cs="Arial"/>
        </w:rPr>
        <w:t xml:space="preserve">provide further clarity after the receipt of </w:t>
      </w:r>
      <w:r>
        <w:rPr>
          <w:rFonts w:ascii="Arial" w:hAnsi="Arial" w:cs="Arial"/>
        </w:rPr>
        <w:t>all 8 Draft BEPPs in November 201</w:t>
      </w:r>
      <w:r w:rsidR="001A1508">
        <w:rPr>
          <w:rFonts w:ascii="Arial" w:hAnsi="Arial" w:cs="Arial"/>
        </w:rPr>
        <w:t>4</w:t>
      </w:r>
      <w:r w:rsidR="00C27391">
        <w:rPr>
          <w:rFonts w:ascii="Arial" w:hAnsi="Arial" w:cs="Arial"/>
        </w:rPr>
        <w:t xml:space="preserve">, and </w:t>
      </w:r>
      <w:r w:rsidR="003D5C13">
        <w:rPr>
          <w:rFonts w:ascii="Arial" w:hAnsi="Arial" w:cs="Arial"/>
        </w:rPr>
        <w:t xml:space="preserve">the completion of </w:t>
      </w:r>
      <w:r w:rsidRPr="00633832">
        <w:rPr>
          <w:rFonts w:ascii="Arial" w:hAnsi="Arial" w:cs="Arial"/>
        </w:rPr>
        <w:t>the BEPP Reviews in February</w:t>
      </w:r>
      <w:r w:rsidR="001A1508" w:rsidRPr="00633832">
        <w:rPr>
          <w:rFonts w:ascii="Arial" w:hAnsi="Arial" w:cs="Arial"/>
        </w:rPr>
        <w:t xml:space="preserve"> 2015</w:t>
      </w:r>
      <w:r w:rsidR="003D5C13" w:rsidRPr="00633832">
        <w:rPr>
          <w:rStyle w:val="FootnoteReference"/>
          <w:rFonts w:ascii="Arial" w:hAnsi="Arial" w:cs="Arial"/>
        </w:rPr>
        <w:footnoteReference w:id="1"/>
      </w:r>
      <w:r w:rsidR="003D5C13" w:rsidRPr="003D5C13">
        <w:rPr>
          <w:rFonts w:ascii="Arial" w:hAnsi="Arial" w:cs="Arial"/>
          <w:color w:val="FF0000"/>
        </w:rPr>
        <w:t xml:space="preserve">. </w:t>
      </w:r>
      <w:r w:rsidRPr="003D5C13">
        <w:rPr>
          <w:rFonts w:ascii="Arial" w:hAnsi="Arial" w:cs="Arial"/>
          <w:color w:val="FF0000"/>
        </w:rPr>
        <w:t xml:space="preserve"> </w:t>
      </w:r>
      <w:r w:rsidR="005E53C8">
        <w:rPr>
          <w:rFonts w:ascii="Arial" w:hAnsi="Arial" w:cs="Arial"/>
        </w:rPr>
        <w:t>T</w:t>
      </w:r>
      <w:r w:rsidR="001A1508">
        <w:rPr>
          <w:rFonts w:ascii="Arial" w:hAnsi="Arial" w:cs="Arial"/>
        </w:rPr>
        <w:t xml:space="preserve">his Supplementary Note </w:t>
      </w:r>
      <w:r w:rsidR="00C27391">
        <w:rPr>
          <w:rFonts w:ascii="Arial" w:hAnsi="Arial" w:cs="Arial"/>
        </w:rPr>
        <w:t xml:space="preserve">therefore:- </w:t>
      </w:r>
    </w:p>
    <w:p w14:paraId="35972F98" w14:textId="77777777" w:rsidR="001A1508" w:rsidRDefault="00C27391" w:rsidP="00640676">
      <w:pPr>
        <w:pStyle w:val="ListParagraph"/>
        <w:numPr>
          <w:ilvl w:val="0"/>
          <w:numId w:val="30"/>
        </w:numPr>
        <w:jc w:val="both"/>
        <w:rPr>
          <w:rFonts w:ascii="Arial" w:hAnsi="Arial" w:cs="Arial"/>
        </w:rPr>
      </w:pPr>
      <w:r>
        <w:rPr>
          <w:rFonts w:ascii="Arial" w:hAnsi="Arial" w:cs="Arial"/>
        </w:rPr>
        <w:t>Describe</w:t>
      </w:r>
      <w:r w:rsidR="005E53C8">
        <w:rPr>
          <w:rFonts w:ascii="Arial" w:hAnsi="Arial" w:cs="Arial"/>
        </w:rPr>
        <w:t>s</w:t>
      </w:r>
      <w:r>
        <w:rPr>
          <w:rFonts w:ascii="Arial" w:hAnsi="Arial" w:cs="Arial"/>
        </w:rPr>
        <w:t xml:space="preserve"> t</w:t>
      </w:r>
      <w:r w:rsidR="00AB53D7">
        <w:rPr>
          <w:rFonts w:ascii="Arial" w:hAnsi="Arial" w:cs="Arial"/>
        </w:rPr>
        <w:t>he f</w:t>
      </w:r>
      <w:r w:rsidR="001A1508" w:rsidRPr="001A1508">
        <w:rPr>
          <w:rFonts w:ascii="Arial" w:hAnsi="Arial" w:cs="Arial"/>
        </w:rPr>
        <w:t xml:space="preserve">ormat for </w:t>
      </w:r>
      <w:r w:rsidR="00601F96">
        <w:rPr>
          <w:rFonts w:ascii="Arial" w:hAnsi="Arial" w:cs="Arial"/>
        </w:rPr>
        <w:t xml:space="preserve">the </w:t>
      </w:r>
      <w:r>
        <w:rPr>
          <w:rFonts w:ascii="Arial" w:hAnsi="Arial" w:cs="Arial"/>
        </w:rPr>
        <w:t>p</w:t>
      </w:r>
      <w:r w:rsidR="001A1508" w:rsidRPr="001A1508">
        <w:rPr>
          <w:rFonts w:ascii="Arial" w:hAnsi="Arial" w:cs="Arial"/>
        </w:rPr>
        <w:t xml:space="preserve">ipeline of </w:t>
      </w:r>
      <w:r>
        <w:rPr>
          <w:rFonts w:ascii="Arial" w:hAnsi="Arial" w:cs="Arial"/>
        </w:rPr>
        <w:t xml:space="preserve">catalytic urban development </w:t>
      </w:r>
      <w:r w:rsidRPr="001A1508">
        <w:rPr>
          <w:rFonts w:ascii="Arial" w:hAnsi="Arial" w:cs="Arial"/>
        </w:rPr>
        <w:t>projects</w:t>
      </w:r>
      <w:r>
        <w:rPr>
          <w:rFonts w:ascii="Arial" w:hAnsi="Arial" w:cs="Arial"/>
        </w:rPr>
        <w:t>;</w:t>
      </w:r>
      <w:r w:rsidR="001A1508" w:rsidRPr="001A1508">
        <w:rPr>
          <w:rFonts w:ascii="Arial" w:hAnsi="Arial" w:cs="Arial"/>
        </w:rPr>
        <w:t xml:space="preserve"> </w:t>
      </w:r>
    </w:p>
    <w:p w14:paraId="0409B87C" w14:textId="77777777" w:rsidR="00AB53D7" w:rsidRDefault="00C27391" w:rsidP="00640676">
      <w:pPr>
        <w:pStyle w:val="ListParagraph"/>
        <w:numPr>
          <w:ilvl w:val="0"/>
          <w:numId w:val="30"/>
        </w:numPr>
        <w:jc w:val="both"/>
        <w:rPr>
          <w:rFonts w:ascii="Arial" w:hAnsi="Arial" w:cs="Arial"/>
        </w:rPr>
      </w:pPr>
      <w:r>
        <w:rPr>
          <w:rFonts w:ascii="Arial" w:hAnsi="Arial" w:cs="Arial"/>
        </w:rPr>
        <w:t>Detail</w:t>
      </w:r>
      <w:r w:rsidR="005E53C8">
        <w:rPr>
          <w:rFonts w:ascii="Arial" w:hAnsi="Arial" w:cs="Arial"/>
        </w:rPr>
        <w:t>s</w:t>
      </w:r>
      <w:r>
        <w:rPr>
          <w:rFonts w:ascii="Arial" w:hAnsi="Arial" w:cs="Arial"/>
        </w:rPr>
        <w:t xml:space="preserve"> the i</w:t>
      </w:r>
      <w:r w:rsidR="00AB53D7">
        <w:rPr>
          <w:rFonts w:ascii="Arial" w:hAnsi="Arial" w:cs="Arial"/>
        </w:rPr>
        <w:t xml:space="preserve">nformation required on the allocation of </w:t>
      </w:r>
      <w:r w:rsidR="001A1508">
        <w:rPr>
          <w:rFonts w:ascii="Arial" w:hAnsi="Arial" w:cs="Arial"/>
        </w:rPr>
        <w:t xml:space="preserve">grant </w:t>
      </w:r>
      <w:r w:rsidR="00AB53D7">
        <w:rPr>
          <w:rFonts w:ascii="Arial" w:hAnsi="Arial" w:cs="Arial"/>
        </w:rPr>
        <w:t xml:space="preserve">funding </w:t>
      </w:r>
      <w:r w:rsidR="001A1508">
        <w:rPr>
          <w:rFonts w:ascii="Arial" w:hAnsi="Arial" w:cs="Arial"/>
        </w:rPr>
        <w:t xml:space="preserve">to </w:t>
      </w:r>
      <w:r w:rsidR="00AB53D7">
        <w:rPr>
          <w:rFonts w:ascii="Arial" w:hAnsi="Arial" w:cs="Arial"/>
        </w:rPr>
        <w:t xml:space="preserve">projects </w:t>
      </w:r>
      <w:r w:rsidR="00967AF0">
        <w:rPr>
          <w:rFonts w:ascii="Arial" w:hAnsi="Arial" w:cs="Arial"/>
        </w:rPr>
        <w:t>i</w:t>
      </w:r>
      <w:r w:rsidR="00AB53D7">
        <w:rPr>
          <w:rFonts w:ascii="Arial" w:hAnsi="Arial" w:cs="Arial"/>
        </w:rPr>
        <w:t xml:space="preserve">n </w:t>
      </w:r>
      <w:r w:rsidR="00967AF0">
        <w:rPr>
          <w:rFonts w:ascii="Arial" w:hAnsi="Arial" w:cs="Arial"/>
        </w:rPr>
        <w:t>the capital investment programme</w:t>
      </w:r>
      <w:r>
        <w:rPr>
          <w:rFonts w:ascii="Arial" w:hAnsi="Arial" w:cs="Arial"/>
        </w:rPr>
        <w:t>; and</w:t>
      </w:r>
    </w:p>
    <w:p w14:paraId="03F70D7F" w14:textId="5317B959" w:rsidR="00AB53D7" w:rsidRDefault="00C27391" w:rsidP="00640676">
      <w:pPr>
        <w:pStyle w:val="ListParagraph"/>
        <w:numPr>
          <w:ilvl w:val="0"/>
          <w:numId w:val="30"/>
        </w:numPr>
        <w:jc w:val="both"/>
        <w:rPr>
          <w:rFonts w:ascii="Arial" w:hAnsi="Arial" w:cs="Arial"/>
        </w:rPr>
      </w:pPr>
      <w:r>
        <w:rPr>
          <w:rFonts w:ascii="Arial" w:hAnsi="Arial" w:cs="Arial"/>
        </w:rPr>
        <w:t>Clarif</w:t>
      </w:r>
      <w:r w:rsidR="005E53C8">
        <w:rPr>
          <w:rFonts w:ascii="Arial" w:hAnsi="Arial" w:cs="Arial"/>
        </w:rPr>
        <w:t>ies</w:t>
      </w:r>
      <w:r>
        <w:rPr>
          <w:rFonts w:ascii="Arial" w:hAnsi="Arial" w:cs="Arial"/>
        </w:rPr>
        <w:t xml:space="preserve"> the i</w:t>
      </w:r>
      <w:r w:rsidR="00AB53D7">
        <w:rPr>
          <w:rFonts w:ascii="Arial" w:hAnsi="Arial" w:cs="Arial"/>
        </w:rPr>
        <w:t xml:space="preserve">nformation required </w:t>
      </w:r>
      <w:r>
        <w:rPr>
          <w:rFonts w:ascii="Arial" w:hAnsi="Arial" w:cs="Arial"/>
        </w:rPr>
        <w:t>for</w:t>
      </w:r>
      <w:r w:rsidR="00AB53D7">
        <w:rPr>
          <w:rFonts w:ascii="Arial" w:hAnsi="Arial" w:cs="Arial"/>
        </w:rPr>
        <w:t xml:space="preserve"> outputs associated with grant funded projects</w:t>
      </w:r>
      <w:r>
        <w:rPr>
          <w:rFonts w:ascii="Arial" w:hAnsi="Arial" w:cs="Arial"/>
        </w:rPr>
        <w:t>.</w:t>
      </w:r>
    </w:p>
    <w:p w14:paraId="37CD6733" w14:textId="77777777" w:rsidR="006106D4" w:rsidRPr="00CA4EB3" w:rsidRDefault="006106D4" w:rsidP="00CA4EB3">
      <w:pPr>
        <w:spacing w:after="0"/>
        <w:jc w:val="both"/>
        <w:rPr>
          <w:rFonts w:ascii="Arial" w:hAnsi="Arial" w:cs="Arial"/>
          <w:b/>
          <w:color w:val="E36C0A" w:themeColor="accent6" w:themeShade="BF"/>
          <w:sz w:val="28"/>
          <w:szCs w:val="28"/>
        </w:rPr>
      </w:pPr>
    </w:p>
    <w:p w14:paraId="5DFCF3DB" w14:textId="77777777" w:rsidR="00DD4941" w:rsidRPr="001A1508" w:rsidRDefault="001A1508" w:rsidP="001A1508">
      <w:pPr>
        <w:pStyle w:val="ListParagraph"/>
        <w:numPr>
          <w:ilvl w:val="0"/>
          <w:numId w:val="11"/>
        </w:numPr>
        <w:rPr>
          <w:rFonts w:ascii="Arial" w:hAnsi="Arial" w:cs="Arial"/>
          <w:b/>
        </w:rPr>
      </w:pPr>
      <w:r>
        <w:rPr>
          <w:rFonts w:ascii="Arial" w:hAnsi="Arial" w:cs="Arial"/>
          <w:b/>
        </w:rPr>
        <w:t xml:space="preserve"> </w:t>
      </w:r>
      <w:r w:rsidRPr="001A1508">
        <w:rPr>
          <w:rFonts w:ascii="Arial" w:hAnsi="Arial" w:cs="Arial"/>
          <w:b/>
        </w:rPr>
        <w:t>INTRODUCTION</w:t>
      </w:r>
    </w:p>
    <w:p w14:paraId="4C23FAB7" w14:textId="043867D5" w:rsidR="009E0848" w:rsidRDefault="00AB53D7" w:rsidP="0002124E">
      <w:pPr>
        <w:jc w:val="both"/>
        <w:rPr>
          <w:rFonts w:ascii="Arial" w:hAnsi="Arial" w:cs="Arial"/>
        </w:rPr>
      </w:pPr>
      <w:r>
        <w:rPr>
          <w:rFonts w:ascii="Arial" w:hAnsi="Arial" w:cs="Arial"/>
        </w:rPr>
        <w:t>The</w:t>
      </w:r>
      <w:r w:rsidR="00C27391">
        <w:rPr>
          <w:rFonts w:ascii="Arial" w:hAnsi="Arial" w:cs="Arial"/>
        </w:rPr>
        <w:t xml:space="preserve"> key focus of the BEPPs </w:t>
      </w:r>
      <w:r w:rsidR="005E53C8">
        <w:rPr>
          <w:rFonts w:ascii="Arial" w:hAnsi="Arial" w:cs="Arial"/>
        </w:rPr>
        <w:t xml:space="preserve">guidelines for the </w:t>
      </w:r>
      <w:r w:rsidR="00C27391">
        <w:rPr>
          <w:rFonts w:ascii="Arial" w:hAnsi="Arial" w:cs="Arial"/>
        </w:rPr>
        <w:t>2015/16 MTREF</w:t>
      </w:r>
      <w:r>
        <w:rPr>
          <w:rFonts w:ascii="Arial" w:hAnsi="Arial" w:cs="Arial"/>
        </w:rPr>
        <w:t xml:space="preserve"> </w:t>
      </w:r>
      <w:r w:rsidR="00C27391">
        <w:rPr>
          <w:rFonts w:ascii="Arial" w:hAnsi="Arial" w:cs="Arial"/>
        </w:rPr>
        <w:t>is to emphasize the implementation of the p</w:t>
      </w:r>
      <w:r w:rsidR="00C27391" w:rsidRPr="001A1508">
        <w:rPr>
          <w:rFonts w:ascii="Arial" w:hAnsi="Arial" w:cs="Arial"/>
        </w:rPr>
        <w:t xml:space="preserve">ipeline of </w:t>
      </w:r>
      <w:r w:rsidR="00C27391">
        <w:rPr>
          <w:rFonts w:ascii="Arial" w:hAnsi="Arial" w:cs="Arial"/>
        </w:rPr>
        <w:t xml:space="preserve">catalytic urban development </w:t>
      </w:r>
      <w:r w:rsidR="00C27391" w:rsidRPr="001A1508">
        <w:rPr>
          <w:rFonts w:ascii="Arial" w:hAnsi="Arial" w:cs="Arial"/>
        </w:rPr>
        <w:t>projects</w:t>
      </w:r>
      <w:r w:rsidR="00C27391">
        <w:rPr>
          <w:rStyle w:val="FootnoteReference"/>
          <w:rFonts w:ascii="Arial" w:hAnsi="Arial" w:cs="Arial"/>
        </w:rPr>
        <w:footnoteReference w:id="2"/>
      </w:r>
      <w:r w:rsidR="00C27391">
        <w:rPr>
          <w:rFonts w:ascii="Arial" w:hAnsi="Arial" w:cs="Arial"/>
        </w:rPr>
        <w:t xml:space="preserve">.  Metropolitan municipalities have used </w:t>
      </w:r>
      <w:r w:rsidR="009E0848">
        <w:rPr>
          <w:rFonts w:ascii="Arial" w:hAnsi="Arial" w:cs="Arial"/>
        </w:rPr>
        <w:t xml:space="preserve">the Urban Network Strategy to </w:t>
      </w:r>
      <w:r w:rsidR="00640676">
        <w:rPr>
          <w:rFonts w:ascii="Arial" w:hAnsi="Arial" w:cs="Arial"/>
        </w:rPr>
        <w:t>spatially target</w:t>
      </w:r>
      <w:r w:rsidR="009E0848">
        <w:rPr>
          <w:rFonts w:ascii="Arial" w:hAnsi="Arial" w:cs="Arial"/>
        </w:rPr>
        <w:t xml:space="preserve"> </w:t>
      </w:r>
      <w:r w:rsidR="005E53C8">
        <w:rPr>
          <w:rFonts w:ascii="Arial" w:hAnsi="Arial" w:cs="Arial"/>
        </w:rPr>
        <w:t xml:space="preserve">“integration zones” as </w:t>
      </w:r>
      <w:r w:rsidR="009E0848">
        <w:rPr>
          <w:rFonts w:ascii="Arial" w:hAnsi="Arial" w:cs="Arial"/>
        </w:rPr>
        <w:t>areas for priority development</w:t>
      </w:r>
      <w:r w:rsidR="00640676">
        <w:rPr>
          <w:rFonts w:ascii="Arial" w:hAnsi="Arial" w:cs="Arial"/>
        </w:rPr>
        <w:t>. Th</w:t>
      </w:r>
      <w:r w:rsidR="005E53C8">
        <w:rPr>
          <w:rFonts w:ascii="Arial" w:hAnsi="Arial" w:cs="Arial"/>
        </w:rPr>
        <w:t>is exercise is intended to</w:t>
      </w:r>
      <w:r w:rsidR="005A4F1D">
        <w:rPr>
          <w:rFonts w:ascii="Arial" w:hAnsi="Arial" w:cs="Arial"/>
        </w:rPr>
        <w:t xml:space="preserve"> identify</w:t>
      </w:r>
      <w:r w:rsidR="005E53C8">
        <w:rPr>
          <w:rFonts w:ascii="Arial" w:hAnsi="Arial" w:cs="Arial"/>
        </w:rPr>
        <w:t xml:space="preserve"> </w:t>
      </w:r>
      <w:r w:rsidR="00640676">
        <w:rPr>
          <w:rFonts w:ascii="Arial" w:hAnsi="Arial" w:cs="Arial"/>
        </w:rPr>
        <w:t xml:space="preserve">catalytic projects </w:t>
      </w:r>
      <w:r w:rsidR="005E53C8">
        <w:rPr>
          <w:rFonts w:ascii="Arial" w:hAnsi="Arial" w:cs="Arial"/>
        </w:rPr>
        <w:t>that</w:t>
      </w:r>
      <w:r w:rsidR="00640676">
        <w:rPr>
          <w:rFonts w:ascii="Arial" w:hAnsi="Arial" w:cs="Arial"/>
        </w:rPr>
        <w:t xml:space="preserve"> crowd-in </w:t>
      </w:r>
      <w:r w:rsidR="009E0848">
        <w:rPr>
          <w:rFonts w:ascii="Arial" w:hAnsi="Arial" w:cs="Arial"/>
        </w:rPr>
        <w:t xml:space="preserve">public investment </w:t>
      </w:r>
      <w:r w:rsidR="005E53C8">
        <w:rPr>
          <w:rFonts w:ascii="Arial" w:hAnsi="Arial" w:cs="Arial"/>
        </w:rPr>
        <w:t>in order to</w:t>
      </w:r>
      <w:r w:rsidR="00640676">
        <w:rPr>
          <w:rFonts w:ascii="Arial" w:hAnsi="Arial" w:cs="Arial"/>
        </w:rPr>
        <w:t xml:space="preserve"> </w:t>
      </w:r>
      <w:r w:rsidR="005E53C8">
        <w:rPr>
          <w:rFonts w:ascii="Arial" w:hAnsi="Arial" w:cs="Arial"/>
        </w:rPr>
        <w:t xml:space="preserve">leverage </w:t>
      </w:r>
      <w:r w:rsidR="009E0848">
        <w:rPr>
          <w:rFonts w:ascii="Arial" w:hAnsi="Arial" w:cs="Arial"/>
        </w:rPr>
        <w:t xml:space="preserve">private sector </w:t>
      </w:r>
      <w:r w:rsidR="005E53C8">
        <w:rPr>
          <w:rFonts w:ascii="Arial" w:hAnsi="Arial" w:cs="Arial"/>
        </w:rPr>
        <w:t xml:space="preserve">and household </w:t>
      </w:r>
      <w:r w:rsidR="009E0848">
        <w:rPr>
          <w:rFonts w:ascii="Arial" w:hAnsi="Arial" w:cs="Arial"/>
        </w:rPr>
        <w:t>investment</w:t>
      </w:r>
      <w:r w:rsidR="005E53C8">
        <w:rPr>
          <w:rFonts w:ascii="Arial" w:hAnsi="Arial" w:cs="Arial"/>
        </w:rPr>
        <w:t>s</w:t>
      </w:r>
      <w:r w:rsidR="009E0848">
        <w:rPr>
          <w:rFonts w:ascii="Arial" w:hAnsi="Arial" w:cs="Arial"/>
        </w:rPr>
        <w:t xml:space="preserve"> in urban development </w:t>
      </w:r>
      <w:r w:rsidR="00640676">
        <w:rPr>
          <w:rFonts w:ascii="Arial" w:hAnsi="Arial" w:cs="Arial"/>
        </w:rPr>
        <w:t>and</w:t>
      </w:r>
      <w:r w:rsidR="005E53C8">
        <w:rPr>
          <w:rFonts w:ascii="Arial" w:hAnsi="Arial" w:cs="Arial"/>
        </w:rPr>
        <w:t>,</w:t>
      </w:r>
      <w:r w:rsidR="00640676">
        <w:rPr>
          <w:rFonts w:ascii="Arial" w:hAnsi="Arial" w:cs="Arial"/>
        </w:rPr>
        <w:t xml:space="preserve"> in so doing, contribute</w:t>
      </w:r>
      <w:r w:rsidR="009E0848">
        <w:rPr>
          <w:rFonts w:ascii="Arial" w:hAnsi="Arial" w:cs="Arial"/>
        </w:rPr>
        <w:t xml:space="preserve"> to more inclusive growth. </w:t>
      </w:r>
    </w:p>
    <w:p w14:paraId="1B561660" w14:textId="706D4DCD" w:rsidR="00640676" w:rsidRDefault="00640676" w:rsidP="00F374A2">
      <w:pPr>
        <w:jc w:val="both"/>
        <w:rPr>
          <w:rFonts w:ascii="Arial" w:hAnsi="Arial" w:cs="Arial"/>
        </w:rPr>
      </w:pPr>
      <w:r>
        <w:rPr>
          <w:rFonts w:ascii="Arial" w:hAnsi="Arial" w:cs="Arial"/>
        </w:rPr>
        <w:t>The</w:t>
      </w:r>
      <w:r w:rsidR="005E53C8">
        <w:rPr>
          <w:rFonts w:ascii="Arial" w:hAnsi="Arial" w:cs="Arial"/>
        </w:rPr>
        <w:t xml:space="preserve"> BEPP Review process highlighted </w:t>
      </w:r>
      <w:r>
        <w:rPr>
          <w:rFonts w:ascii="Arial" w:hAnsi="Arial" w:cs="Arial"/>
        </w:rPr>
        <w:t xml:space="preserve">a number of issues </w:t>
      </w:r>
      <w:r w:rsidR="005E53C8">
        <w:rPr>
          <w:rFonts w:ascii="Arial" w:hAnsi="Arial" w:cs="Arial"/>
        </w:rPr>
        <w:t>that</w:t>
      </w:r>
      <w:r>
        <w:rPr>
          <w:rFonts w:ascii="Arial" w:hAnsi="Arial" w:cs="Arial"/>
        </w:rPr>
        <w:t xml:space="preserve"> need to be addressed to improve the </w:t>
      </w:r>
      <w:r w:rsidR="005E53C8">
        <w:rPr>
          <w:rFonts w:ascii="Arial" w:hAnsi="Arial" w:cs="Arial"/>
        </w:rPr>
        <w:t xml:space="preserve">quality of the 2015/16 final </w:t>
      </w:r>
      <w:r>
        <w:rPr>
          <w:rFonts w:ascii="Arial" w:hAnsi="Arial" w:cs="Arial"/>
        </w:rPr>
        <w:t>BEPP</w:t>
      </w:r>
      <w:r w:rsidR="005E53C8">
        <w:rPr>
          <w:rFonts w:ascii="Arial" w:hAnsi="Arial" w:cs="Arial"/>
        </w:rPr>
        <w:t xml:space="preserve"> submissions, including</w:t>
      </w:r>
      <w:r>
        <w:rPr>
          <w:rFonts w:ascii="Arial" w:hAnsi="Arial" w:cs="Arial"/>
        </w:rPr>
        <w:t>:-</w:t>
      </w:r>
    </w:p>
    <w:p w14:paraId="50A516D3" w14:textId="77777777" w:rsidR="00640676" w:rsidRDefault="00640676" w:rsidP="00640676">
      <w:pPr>
        <w:pStyle w:val="ListParagraph"/>
        <w:numPr>
          <w:ilvl w:val="0"/>
          <w:numId w:val="31"/>
        </w:numPr>
        <w:jc w:val="both"/>
        <w:rPr>
          <w:rFonts w:ascii="Arial" w:hAnsi="Arial" w:cs="Arial"/>
        </w:rPr>
      </w:pPr>
      <w:r>
        <w:rPr>
          <w:rFonts w:ascii="Arial" w:hAnsi="Arial" w:cs="Arial"/>
        </w:rPr>
        <w:t xml:space="preserve">Insufficient detail on catalytic urban development projects, with levels of information and formatting varying widely; </w:t>
      </w:r>
      <w:r w:rsidR="005E53C8">
        <w:rPr>
          <w:rFonts w:ascii="Arial" w:hAnsi="Arial" w:cs="Arial"/>
        </w:rPr>
        <w:t>and</w:t>
      </w:r>
    </w:p>
    <w:p w14:paraId="2FB19FEE" w14:textId="5FE9C2AB" w:rsidR="00640676" w:rsidRPr="00640676" w:rsidRDefault="00633832" w:rsidP="00640676">
      <w:pPr>
        <w:pStyle w:val="ListParagraph"/>
        <w:numPr>
          <w:ilvl w:val="0"/>
          <w:numId w:val="31"/>
        </w:numPr>
        <w:jc w:val="both"/>
        <w:rPr>
          <w:rFonts w:ascii="Arial" w:hAnsi="Arial" w:cs="Arial"/>
        </w:rPr>
      </w:pPr>
      <w:r>
        <w:rPr>
          <w:rFonts w:ascii="Arial" w:hAnsi="Arial" w:cs="Arial"/>
        </w:rPr>
        <w:t>Inadequate</w:t>
      </w:r>
      <w:r w:rsidR="005E53C8">
        <w:rPr>
          <w:rFonts w:ascii="Arial" w:hAnsi="Arial" w:cs="Arial"/>
        </w:rPr>
        <w:t xml:space="preserve"> information for r</w:t>
      </w:r>
      <w:r w:rsidR="00640676">
        <w:rPr>
          <w:rFonts w:ascii="Arial" w:hAnsi="Arial" w:cs="Arial"/>
        </w:rPr>
        <w:t xml:space="preserve">eporting </w:t>
      </w:r>
      <w:r w:rsidR="005E53C8">
        <w:rPr>
          <w:rFonts w:ascii="Arial" w:hAnsi="Arial" w:cs="Arial"/>
        </w:rPr>
        <w:t xml:space="preserve">on </w:t>
      </w:r>
      <w:r w:rsidR="00640676">
        <w:rPr>
          <w:rFonts w:ascii="Arial" w:hAnsi="Arial" w:cs="Arial"/>
        </w:rPr>
        <w:t xml:space="preserve">and monitoring of </w:t>
      </w:r>
      <w:r w:rsidR="005E53C8">
        <w:rPr>
          <w:rFonts w:ascii="Arial" w:hAnsi="Arial" w:cs="Arial"/>
        </w:rPr>
        <w:t xml:space="preserve">inputs, outputs, </w:t>
      </w:r>
      <w:r w:rsidR="00640676">
        <w:rPr>
          <w:rFonts w:ascii="Arial" w:hAnsi="Arial" w:cs="Arial"/>
        </w:rPr>
        <w:t xml:space="preserve">outcomes and impacts with respect to the allocation of built environment grants </w:t>
      </w:r>
      <w:proofErr w:type="gramStart"/>
      <w:r w:rsidR="00640676">
        <w:rPr>
          <w:rFonts w:ascii="Arial" w:hAnsi="Arial" w:cs="Arial"/>
        </w:rPr>
        <w:t>vis</w:t>
      </w:r>
      <w:proofErr w:type="gramEnd"/>
      <w:r w:rsidR="00640676">
        <w:rPr>
          <w:rFonts w:ascii="Arial" w:hAnsi="Arial" w:cs="Arial"/>
        </w:rPr>
        <w:t xml:space="preserve"> a vis the cities’</w:t>
      </w:r>
      <w:r w:rsidR="00F738F9">
        <w:rPr>
          <w:rFonts w:ascii="Arial" w:hAnsi="Arial" w:cs="Arial"/>
        </w:rPr>
        <w:t xml:space="preserve"> capital investment programme.  </w:t>
      </w:r>
    </w:p>
    <w:p w14:paraId="4C51480C" w14:textId="173D7C8C" w:rsidR="003A0C0D" w:rsidRDefault="005E53C8" w:rsidP="00633832">
      <w:pPr>
        <w:jc w:val="both"/>
        <w:rPr>
          <w:rFonts w:ascii="Arial" w:hAnsi="Arial" w:cs="Arial"/>
        </w:rPr>
      </w:pPr>
      <w:r>
        <w:rPr>
          <w:rFonts w:ascii="Arial" w:hAnsi="Arial" w:cs="Arial"/>
        </w:rPr>
        <w:t xml:space="preserve">These issues point to underlying weaknesses in the link between planning and implementation. </w:t>
      </w:r>
      <w:r w:rsidR="00F738F9">
        <w:rPr>
          <w:rFonts w:ascii="Arial" w:hAnsi="Arial" w:cs="Arial"/>
        </w:rPr>
        <w:t xml:space="preserve">The next few months (up to the </w:t>
      </w:r>
      <w:r w:rsidR="00F738F9" w:rsidRPr="00633832">
        <w:rPr>
          <w:rFonts w:ascii="Arial" w:hAnsi="Arial" w:cs="Arial"/>
        </w:rPr>
        <w:t xml:space="preserve">May 2015 final Council-approved BEPP) </w:t>
      </w:r>
      <w:r>
        <w:rPr>
          <w:rFonts w:ascii="Arial" w:hAnsi="Arial" w:cs="Arial"/>
        </w:rPr>
        <w:t xml:space="preserve">provides an opportunity to </w:t>
      </w:r>
      <w:r w:rsidR="00F738F9">
        <w:rPr>
          <w:rFonts w:ascii="Arial" w:hAnsi="Arial" w:cs="Arial"/>
        </w:rPr>
        <w:t xml:space="preserve">close the gap on information on the pipeline of catalytic urban development projects and </w:t>
      </w:r>
      <w:r>
        <w:rPr>
          <w:rFonts w:ascii="Arial" w:hAnsi="Arial" w:cs="Arial"/>
        </w:rPr>
        <w:t xml:space="preserve">the </w:t>
      </w:r>
      <w:r w:rsidR="00F738F9">
        <w:rPr>
          <w:rFonts w:ascii="Arial" w:hAnsi="Arial" w:cs="Arial"/>
        </w:rPr>
        <w:t xml:space="preserve">application of grant funding. </w:t>
      </w:r>
    </w:p>
    <w:p w14:paraId="0C834E9B" w14:textId="77777777" w:rsidR="0040583E" w:rsidRDefault="0040583E" w:rsidP="00633832">
      <w:pPr>
        <w:jc w:val="both"/>
        <w:rPr>
          <w:rFonts w:ascii="Arial" w:hAnsi="Arial" w:cs="Arial"/>
        </w:rPr>
      </w:pPr>
    </w:p>
    <w:p w14:paraId="25513F02" w14:textId="77777777" w:rsidR="0040583E" w:rsidRDefault="0040583E" w:rsidP="00633832">
      <w:pPr>
        <w:jc w:val="both"/>
        <w:rPr>
          <w:rFonts w:ascii="Arial" w:hAnsi="Arial" w:cs="Arial"/>
        </w:rPr>
      </w:pPr>
    </w:p>
    <w:p w14:paraId="38EAEDFE" w14:textId="3D492E55" w:rsidR="0040583E" w:rsidRDefault="0040583E" w:rsidP="00633832">
      <w:pPr>
        <w:jc w:val="both"/>
        <w:rPr>
          <w:rFonts w:ascii="Arial" w:hAnsi="Arial" w:cs="Arial"/>
        </w:rPr>
      </w:pPr>
      <w:r w:rsidRPr="001002B1">
        <w:rPr>
          <w:rFonts w:ascii="Arial" w:hAnsi="Arial" w:cs="Arial"/>
          <w:noProof/>
          <w:lang w:eastAsia="en-ZA"/>
        </w:rPr>
        <w:lastRenderedPageBreak/>
        <mc:AlternateContent>
          <mc:Choice Requires="wps">
            <w:drawing>
              <wp:anchor distT="0" distB="0" distL="114300" distR="114300" simplePos="0" relativeHeight="251671552" behindDoc="0" locked="0" layoutInCell="1" allowOverlap="1" wp14:anchorId="3DFC1D12" wp14:editId="353496C3">
                <wp:simplePos x="0" y="0"/>
                <wp:positionH relativeFrom="column">
                  <wp:posOffset>2857500</wp:posOffset>
                </wp:positionH>
                <wp:positionV relativeFrom="paragraph">
                  <wp:posOffset>-97790</wp:posOffset>
                </wp:positionV>
                <wp:extent cx="2963545" cy="5143500"/>
                <wp:effectExtent l="0" t="0" r="27305" b="19050"/>
                <wp:wrapTight wrapText="bothSides">
                  <wp:wrapPolygon edited="0">
                    <wp:start x="0" y="0"/>
                    <wp:lineTo x="0" y="21600"/>
                    <wp:lineTo x="21660" y="21600"/>
                    <wp:lineTo x="2166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5143500"/>
                        </a:xfrm>
                        <a:prstGeom prst="rect">
                          <a:avLst/>
                        </a:prstGeom>
                        <a:solidFill>
                          <a:schemeClr val="tx1">
                            <a:lumMod val="50000"/>
                            <a:lumOff val="50000"/>
                          </a:schemeClr>
                        </a:solidFill>
                        <a:ln w="9525">
                          <a:solidFill>
                            <a:srgbClr val="000000"/>
                          </a:solidFill>
                          <a:miter lim="800000"/>
                          <a:headEnd/>
                          <a:tailEnd/>
                        </a:ln>
                      </wps:spPr>
                      <wps:txbx>
                        <w:txbxContent>
                          <w:p w14:paraId="13DA3E77" w14:textId="3922DA2C" w:rsidR="003948F6" w:rsidRPr="00633832" w:rsidRDefault="003948F6" w:rsidP="001002B1">
                            <w:pPr>
                              <w:shd w:val="clear" w:color="auto" w:fill="D9D9D9" w:themeFill="background1" w:themeFillShade="D9"/>
                              <w:spacing w:after="0" w:line="240" w:lineRule="auto"/>
                              <w:jc w:val="both"/>
                              <w:rPr>
                                <w:rFonts w:ascii="Arial" w:hAnsi="Arial" w:cs="Arial"/>
                                <w:szCs w:val="16"/>
                              </w:rPr>
                            </w:pPr>
                            <w:r w:rsidRPr="00633832">
                              <w:rPr>
                                <w:rFonts w:ascii="Arial" w:hAnsi="Arial" w:cs="Arial"/>
                                <w:szCs w:val="16"/>
                              </w:rPr>
                              <w:t xml:space="preserve">The National Development Plan emphasises the need for a new approach to providing infrastructure, housing and public transport services that realises the economic dividends of urban growth while overcoming the spatial divisions of apartheid. The 2015 budget acknowledges that </w:t>
                            </w:r>
                            <w:r>
                              <w:rPr>
                                <w:rFonts w:ascii="Arial" w:hAnsi="Arial" w:cs="Arial"/>
                                <w:szCs w:val="16"/>
                              </w:rPr>
                              <w:t>this will</w:t>
                            </w:r>
                            <w:r w:rsidRPr="00633832">
                              <w:rPr>
                                <w:rFonts w:ascii="Arial" w:hAnsi="Arial" w:cs="Arial"/>
                                <w:szCs w:val="16"/>
                              </w:rPr>
                              <w:t xml:space="preserve"> require local economic growth, property development and revenue capacity, alongside national support and recognises the need to assist cities in mobilising the finance required for more rapid infrastructure investment and maintenance</w:t>
                            </w:r>
                            <w:r>
                              <w:rPr>
                                <w:rFonts w:ascii="Arial" w:hAnsi="Arial" w:cs="Arial"/>
                                <w:szCs w:val="16"/>
                              </w:rPr>
                              <w:t xml:space="preserve">. </w:t>
                            </w:r>
                            <w:r w:rsidRPr="00633832">
                              <w:rPr>
                                <w:rFonts w:ascii="Arial" w:hAnsi="Arial" w:cs="Arial"/>
                                <w:szCs w:val="16"/>
                              </w:rPr>
                              <w:t>This will be complemented by:-</w:t>
                            </w:r>
                          </w:p>
                          <w:p w14:paraId="369B11C7" w14:textId="0D667476" w:rsidR="003948F6" w:rsidRDefault="003948F6" w:rsidP="001002B1">
                            <w:pPr>
                              <w:pStyle w:val="ListParagraph"/>
                              <w:numPr>
                                <w:ilvl w:val="0"/>
                                <w:numId w:val="1"/>
                              </w:numPr>
                              <w:shd w:val="clear" w:color="auto" w:fill="D9D9D9" w:themeFill="background1" w:themeFillShade="D9"/>
                              <w:spacing w:line="240" w:lineRule="auto"/>
                              <w:jc w:val="both"/>
                              <w:rPr>
                                <w:rFonts w:ascii="Arial" w:hAnsi="Arial" w:cs="Arial"/>
                                <w:szCs w:val="16"/>
                              </w:rPr>
                            </w:pPr>
                            <w:r>
                              <w:rPr>
                                <w:rFonts w:ascii="Arial" w:hAnsi="Arial" w:cs="Arial"/>
                                <w:szCs w:val="16"/>
                              </w:rPr>
                              <w:t>A</w:t>
                            </w:r>
                            <w:r w:rsidRPr="00633832">
                              <w:rPr>
                                <w:rFonts w:ascii="Arial" w:hAnsi="Arial" w:cs="Arial"/>
                                <w:szCs w:val="16"/>
                              </w:rPr>
                              <w:t xml:space="preserve">mendments to the Municipal Fiscal Powers and Functions Act to clarify the rules </w:t>
                            </w:r>
                            <w:r>
                              <w:rPr>
                                <w:rFonts w:ascii="Arial" w:hAnsi="Arial" w:cs="Arial"/>
                                <w:szCs w:val="16"/>
                              </w:rPr>
                              <w:t>foir Development Charges</w:t>
                            </w:r>
                          </w:p>
                          <w:p w14:paraId="7605E21F" w14:textId="77777777" w:rsidR="003948F6" w:rsidRDefault="003948F6" w:rsidP="001002B1">
                            <w:pPr>
                              <w:pStyle w:val="ListParagraph"/>
                              <w:numPr>
                                <w:ilvl w:val="0"/>
                                <w:numId w:val="1"/>
                              </w:numPr>
                              <w:shd w:val="clear" w:color="auto" w:fill="D9D9D9" w:themeFill="background1" w:themeFillShade="D9"/>
                              <w:tabs>
                                <w:tab w:val="left" w:pos="5387"/>
                              </w:tabs>
                              <w:spacing w:line="240" w:lineRule="auto"/>
                              <w:ind w:right="-25"/>
                              <w:jc w:val="both"/>
                              <w:rPr>
                                <w:rFonts w:ascii="Arial" w:hAnsi="Arial" w:cs="Arial"/>
                                <w:szCs w:val="16"/>
                              </w:rPr>
                            </w:pPr>
                            <w:r>
                              <w:rPr>
                                <w:rFonts w:ascii="Arial" w:hAnsi="Arial" w:cs="Arial"/>
                                <w:szCs w:val="16"/>
                              </w:rPr>
                              <w:t>The introduction of the Project Preparation Facility for catalytic urban development projects</w:t>
                            </w:r>
                          </w:p>
                          <w:p w14:paraId="5AC0AF81" w14:textId="77777777" w:rsidR="003948F6" w:rsidRPr="00FD7C29" w:rsidRDefault="003948F6" w:rsidP="001002B1">
                            <w:pPr>
                              <w:pStyle w:val="ListParagraph"/>
                              <w:numPr>
                                <w:ilvl w:val="0"/>
                                <w:numId w:val="1"/>
                              </w:numPr>
                              <w:shd w:val="clear" w:color="auto" w:fill="D9D9D9" w:themeFill="background1" w:themeFillShade="D9"/>
                              <w:spacing w:line="240" w:lineRule="auto"/>
                              <w:jc w:val="both"/>
                              <w:rPr>
                                <w:rFonts w:ascii="Arial" w:hAnsi="Arial" w:cs="Arial"/>
                                <w:szCs w:val="16"/>
                              </w:rPr>
                            </w:pPr>
                            <w:r w:rsidRPr="00FD7C29">
                              <w:rPr>
                                <w:rFonts w:ascii="Arial" w:hAnsi="Arial" w:cs="Arial"/>
                                <w:szCs w:val="16"/>
                              </w:rPr>
                              <w:t xml:space="preserve">The review of local government infrastructure grants </w:t>
                            </w:r>
                            <w:r>
                              <w:rPr>
                                <w:rFonts w:ascii="Arial" w:hAnsi="Arial" w:cs="Arial"/>
                                <w:szCs w:val="16"/>
                              </w:rPr>
                              <w:t>to enhance their alignment, flexibility and predictability</w:t>
                            </w:r>
                          </w:p>
                          <w:p w14:paraId="2D19C59A" w14:textId="77777777" w:rsidR="003948F6" w:rsidRDefault="003948F6" w:rsidP="001002B1">
                            <w:pPr>
                              <w:pStyle w:val="ListParagraph"/>
                              <w:numPr>
                                <w:ilvl w:val="0"/>
                                <w:numId w:val="1"/>
                              </w:numPr>
                              <w:shd w:val="clear" w:color="auto" w:fill="D9D9D9" w:themeFill="background1" w:themeFillShade="D9"/>
                              <w:tabs>
                                <w:tab w:val="left" w:pos="5387"/>
                              </w:tabs>
                              <w:spacing w:line="240" w:lineRule="auto"/>
                              <w:ind w:right="-25"/>
                              <w:jc w:val="both"/>
                              <w:rPr>
                                <w:rFonts w:ascii="Arial" w:hAnsi="Arial" w:cs="Arial"/>
                                <w:szCs w:val="16"/>
                              </w:rPr>
                            </w:pPr>
                            <w:r>
                              <w:rPr>
                                <w:rFonts w:ascii="Arial" w:hAnsi="Arial" w:cs="Arial"/>
                                <w:szCs w:val="16"/>
                              </w:rPr>
                              <w:t>Measures to improve access to capital markets for infrastructrue finance by municipalities; and</w:t>
                            </w:r>
                          </w:p>
                          <w:p w14:paraId="32A90984" w14:textId="2F84EFF5" w:rsidR="003948F6" w:rsidRPr="00633832" w:rsidRDefault="003948F6" w:rsidP="001002B1">
                            <w:pPr>
                              <w:pStyle w:val="ListParagraph"/>
                              <w:numPr>
                                <w:ilvl w:val="0"/>
                                <w:numId w:val="1"/>
                              </w:numPr>
                              <w:shd w:val="clear" w:color="auto" w:fill="D9D9D9" w:themeFill="background1" w:themeFillShade="D9"/>
                              <w:tabs>
                                <w:tab w:val="left" w:pos="5387"/>
                              </w:tabs>
                              <w:spacing w:line="240" w:lineRule="auto"/>
                              <w:ind w:right="-25"/>
                              <w:jc w:val="both"/>
                              <w:rPr>
                                <w:rFonts w:ascii="Arial" w:hAnsi="Arial" w:cs="Arial"/>
                                <w:szCs w:val="16"/>
                              </w:rPr>
                            </w:pPr>
                            <w:r>
                              <w:rPr>
                                <w:rFonts w:ascii="Arial" w:hAnsi="Arial" w:cs="Arial"/>
                                <w:szCs w:val="16"/>
                              </w:rPr>
                              <w:t>A</w:t>
                            </w:r>
                            <w:r w:rsidRPr="00633832">
                              <w:rPr>
                                <w:rFonts w:ascii="Arial" w:hAnsi="Arial" w:cs="Arial"/>
                                <w:szCs w:val="16"/>
                              </w:rPr>
                              <w:t xml:space="preserve"> conference on urban infrastructure investment in 2015 to enable private investors to obtain details of financing opportunities that will arise from metros infrastructure programmes. </w:t>
                            </w:r>
                          </w:p>
                          <w:p w14:paraId="6D02BD2C" w14:textId="77777777" w:rsidR="003948F6" w:rsidRPr="00633832" w:rsidRDefault="003948F6" w:rsidP="001002B1">
                            <w:pPr>
                              <w:shd w:val="clear" w:color="auto" w:fill="D9D9D9" w:themeFill="background1" w:themeFillShade="D9"/>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5pt;margin-top:-7.7pt;width:233.3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" fillcolor="gray [1629]">
                <v:textbox>
                  <w:txbxContent>
                    <w:p w14:paraId="13DA3E77" w14:textId="3922DA2C" w:rsidR="003948F6" w:rsidRPr="00633832" w:rsidRDefault="003948F6" w:rsidP="001002B1">
                      <w:pPr>
                        <w:shd w:val="clear" w:color="auto" w:fill="D9D9D9" w:themeFill="background1" w:themeFillShade="D9"/>
                        <w:spacing w:after="0" w:line="240" w:lineRule="auto"/>
                        <w:jc w:val="both"/>
                        <w:rPr>
                          <w:rFonts w:ascii="Arial" w:hAnsi="Arial" w:cs="Arial"/>
                          <w:szCs w:val="16"/>
                        </w:rPr>
                      </w:pPr>
                      <w:r w:rsidRPr="00633832">
                        <w:rPr>
                          <w:rFonts w:ascii="Arial" w:hAnsi="Arial" w:cs="Arial"/>
                          <w:szCs w:val="16"/>
                        </w:rPr>
                        <w:t xml:space="preserve">The National Development Plan emphasises the need for a new approach to providing infrastructure, housing and public transport services that realises the economic dividends of urban growth while overcoming the spatial divisions of apartheid. The 2015 budget acknowledges that </w:t>
                      </w:r>
                      <w:r>
                        <w:rPr>
                          <w:rFonts w:ascii="Arial" w:hAnsi="Arial" w:cs="Arial"/>
                          <w:szCs w:val="16"/>
                        </w:rPr>
                        <w:t>this will</w:t>
                      </w:r>
                      <w:r w:rsidRPr="00633832">
                        <w:rPr>
                          <w:rFonts w:ascii="Arial" w:hAnsi="Arial" w:cs="Arial"/>
                          <w:szCs w:val="16"/>
                        </w:rPr>
                        <w:t xml:space="preserve"> require local economic growth, property development and revenue capacity, alongside national support and recognises the need to assist cities in mobilising the finance required for more rapid infrastructure investment and maintenance</w:t>
                      </w:r>
                      <w:r>
                        <w:rPr>
                          <w:rFonts w:ascii="Arial" w:hAnsi="Arial" w:cs="Arial"/>
                          <w:szCs w:val="16"/>
                        </w:rPr>
                        <w:t xml:space="preserve">. </w:t>
                      </w:r>
                      <w:r w:rsidRPr="00633832">
                        <w:rPr>
                          <w:rFonts w:ascii="Arial" w:hAnsi="Arial" w:cs="Arial"/>
                          <w:szCs w:val="16"/>
                        </w:rPr>
                        <w:t>This will be complemented by:-</w:t>
                      </w:r>
                    </w:p>
                    <w:p w14:paraId="369B11C7" w14:textId="0D667476" w:rsidR="003948F6" w:rsidRDefault="003948F6" w:rsidP="001002B1">
                      <w:pPr>
                        <w:pStyle w:val="ListParagraph"/>
                        <w:numPr>
                          <w:ilvl w:val="0"/>
                          <w:numId w:val="1"/>
                        </w:numPr>
                        <w:shd w:val="clear" w:color="auto" w:fill="D9D9D9" w:themeFill="background1" w:themeFillShade="D9"/>
                        <w:spacing w:line="240" w:lineRule="auto"/>
                        <w:jc w:val="both"/>
                        <w:rPr>
                          <w:rFonts w:ascii="Arial" w:hAnsi="Arial" w:cs="Arial"/>
                          <w:szCs w:val="16"/>
                        </w:rPr>
                      </w:pPr>
                      <w:r>
                        <w:rPr>
                          <w:rFonts w:ascii="Arial" w:hAnsi="Arial" w:cs="Arial"/>
                          <w:szCs w:val="16"/>
                        </w:rPr>
                        <w:t>A</w:t>
                      </w:r>
                      <w:r w:rsidRPr="00633832">
                        <w:rPr>
                          <w:rFonts w:ascii="Arial" w:hAnsi="Arial" w:cs="Arial"/>
                          <w:szCs w:val="16"/>
                        </w:rPr>
                        <w:t xml:space="preserve">mendments to the Municipal Fiscal Powers and Functions Act to clarify the rules </w:t>
                      </w:r>
                      <w:r>
                        <w:rPr>
                          <w:rFonts w:ascii="Arial" w:hAnsi="Arial" w:cs="Arial"/>
                          <w:szCs w:val="16"/>
                        </w:rPr>
                        <w:t>foir Development Charges</w:t>
                      </w:r>
                    </w:p>
                    <w:p w14:paraId="7605E21F" w14:textId="77777777" w:rsidR="003948F6" w:rsidRDefault="003948F6" w:rsidP="001002B1">
                      <w:pPr>
                        <w:pStyle w:val="ListParagraph"/>
                        <w:numPr>
                          <w:ilvl w:val="0"/>
                          <w:numId w:val="1"/>
                        </w:numPr>
                        <w:shd w:val="clear" w:color="auto" w:fill="D9D9D9" w:themeFill="background1" w:themeFillShade="D9"/>
                        <w:tabs>
                          <w:tab w:val="left" w:pos="5387"/>
                        </w:tabs>
                        <w:spacing w:line="240" w:lineRule="auto"/>
                        <w:ind w:right="-25"/>
                        <w:jc w:val="both"/>
                        <w:rPr>
                          <w:rFonts w:ascii="Arial" w:hAnsi="Arial" w:cs="Arial"/>
                          <w:szCs w:val="16"/>
                        </w:rPr>
                      </w:pPr>
                      <w:r>
                        <w:rPr>
                          <w:rFonts w:ascii="Arial" w:hAnsi="Arial" w:cs="Arial"/>
                          <w:szCs w:val="16"/>
                        </w:rPr>
                        <w:t>The introduction of the Project Preparation Facility for catalytic urban development projects</w:t>
                      </w:r>
                    </w:p>
                    <w:p w14:paraId="5AC0AF81" w14:textId="77777777" w:rsidR="003948F6" w:rsidRPr="00FD7C29" w:rsidRDefault="003948F6" w:rsidP="001002B1">
                      <w:pPr>
                        <w:pStyle w:val="ListParagraph"/>
                        <w:numPr>
                          <w:ilvl w:val="0"/>
                          <w:numId w:val="1"/>
                        </w:numPr>
                        <w:shd w:val="clear" w:color="auto" w:fill="D9D9D9" w:themeFill="background1" w:themeFillShade="D9"/>
                        <w:spacing w:line="240" w:lineRule="auto"/>
                        <w:jc w:val="both"/>
                        <w:rPr>
                          <w:rFonts w:ascii="Arial" w:hAnsi="Arial" w:cs="Arial"/>
                          <w:szCs w:val="16"/>
                        </w:rPr>
                      </w:pPr>
                      <w:r w:rsidRPr="00FD7C29">
                        <w:rPr>
                          <w:rFonts w:ascii="Arial" w:hAnsi="Arial" w:cs="Arial"/>
                          <w:szCs w:val="16"/>
                        </w:rPr>
                        <w:t xml:space="preserve">The review of local government infrastructure grants </w:t>
                      </w:r>
                      <w:r>
                        <w:rPr>
                          <w:rFonts w:ascii="Arial" w:hAnsi="Arial" w:cs="Arial"/>
                          <w:szCs w:val="16"/>
                        </w:rPr>
                        <w:t>to enhance their alignment, flexibility and predictability</w:t>
                      </w:r>
                    </w:p>
                    <w:p w14:paraId="2D19C59A" w14:textId="77777777" w:rsidR="003948F6" w:rsidRDefault="003948F6" w:rsidP="001002B1">
                      <w:pPr>
                        <w:pStyle w:val="ListParagraph"/>
                        <w:numPr>
                          <w:ilvl w:val="0"/>
                          <w:numId w:val="1"/>
                        </w:numPr>
                        <w:shd w:val="clear" w:color="auto" w:fill="D9D9D9" w:themeFill="background1" w:themeFillShade="D9"/>
                        <w:tabs>
                          <w:tab w:val="left" w:pos="5387"/>
                        </w:tabs>
                        <w:spacing w:line="240" w:lineRule="auto"/>
                        <w:ind w:right="-25"/>
                        <w:jc w:val="both"/>
                        <w:rPr>
                          <w:rFonts w:ascii="Arial" w:hAnsi="Arial" w:cs="Arial"/>
                          <w:szCs w:val="16"/>
                        </w:rPr>
                      </w:pPr>
                      <w:r>
                        <w:rPr>
                          <w:rFonts w:ascii="Arial" w:hAnsi="Arial" w:cs="Arial"/>
                          <w:szCs w:val="16"/>
                        </w:rPr>
                        <w:t>Measures to improve access to capital markets for infrastructrue finance by municipalities; and</w:t>
                      </w:r>
                    </w:p>
                    <w:p w14:paraId="32A90984" w14:textId="2F84EFF5" w:rsidR="003948F6" w:rsidRPr="00633832" w:rsidRDefault="003948F6" w:rsidP="001002B1">
                      <w:pPr>
                        <w:pStyle w:val="ListParagraph"/>
                        <w:numPr>
                          <w:ilvl w:val="0"/>
                          <w:numId w:val="1"/>
                        </w:numPr>
                        <w:shd w:val="clear" w:color="auto" w:fill="D9D9D9" w:themeFill="background1" w:themeFillShade="D9"/>
                        <w:tabs>
                          <w:tab w:val="left" w:pos="5387"/>
                        </w:tabs>
                        <w:spacing w:line="240" w:lineRule="auto"/>
                        <w:ind w:right="-25"/>
                        <w:jc w:val="both"/>
                        <w:rPr>
                          <w:rFonts w:ascii="Arial" w:hAnsi="Arial" w:cs="Arial"/>
                          <w:szCs w:val="16"/>
                        </w:rPr>
                      </w:pPr>
                      <w:r>
                        <w:rPr>
                          <w:rFonts w:ascii="Arial" w:hAnsi="Arial" w:cs="Arial"/>
                          <w:szCs w:val="16"/>
                        </w:rPr>
                        <w:t>A</w:t>
                      </w:r>
                      <w:r w:rsidRPr="00633832">
                        <w:rPr>
                          <w:rFonts w:ascii="Arial" w:hAnsi="Arial" w:cs="Arial"/>
                          <w:szCs w:val="16"/>
                        </w:rPr>
                        <w:t xml:space="preserve"> conference on urban infrastructure investment in 2015 to enable private investors to obtain details of financing opportunities that will arise from metros infrastructure programmes. </w:t>
                      </w:r>
                    </w:p>
                    <w:p w14:paraId="6D02BD2C" w14:textId="77777777" w:rsidR="003948F6" w:rsidRPr="00633832" w:rsidRDefault="003948F6" w:rsidP="001002B1">
                      <w:pPr>
                        <w:shd w:val="clear" w:color="auto" w:fill="D9D9D9" w:themeFill="background1" w:themeFillShade="D9"/>
                        <w:rPr>
                          <w:sz w:val="28"/>
                        </w:rPr>
                      </w:pPr>
                    </w:p>
                  </w:txbxContent>
                </v:textbox>
                <w10:wrap type="tight"/>
              </v:shape>
            </w:pict>
          </mc:Fallback>
        </mc:AlternateContent>
      </w:r>
    </w:p>
    <w:p w14:paraId="6545E559" w14:textId="4E1957C6" w:rsidR="00F374A2" w:rsidRDefault="00F738F9" w:rsidP="00633832">
      <w:pPr>
        <w:jc w:val="both"/>
        <w:rPr>
          <w:rFonts w:ascii="Arial" w:hAnsi="Arial" w:cs="Arial"/>
        </w:rPr>
      </w:pPr>
      <w:r w:rsidRPr="001002B1">
        <w:rPr>
          <w:rFonts w:ascii="Arial" w:hAnsi="Arial" w:cs="Arial"/>
        </w:rPr>
        <w:t xml:space="preserve">Senior leadership from metropolitan municipalities have jointly committed </w:t>
      </w:r>
      <w:r w:rsidR="003A0C0D" w:rsidRPr="001002B1">
        <w:rPr>
          <w:rFonts w:ascii="Arial" w:hAnsi="Arial" w:cs="Arial"/>
        </w:rPr>
        <w:t xml:space="preserve">with </w:t>
      </w:r>
      <w:r w:rsidR="005E53C8" w:rsidRPr="001002B1">
        <w:rPr>
          <w:rFonts w:ascii="Arial" w:hAnsi="Arial" w:cs="Arial"/>
        </w:rPr>
        <w:t>the Ministers of Finance and Cooperative Governance</w:t>
      </w:r>
      <w:r w:rsidR="003A0C0D" w:rsidRPr="001002B1">
        <w:rPr>
          <w:rFonts w:ascii="Arial" w:hAnsi="Arial" w:cs="Arial"/>
          <w:vertAlign w:val="superscript"/>
        </w:rPr>
        <w:footnoteReference w:id="3"/>
      </w:r>
      <w:r w:rsidR="003A0C0D" w:rsidRPr="001002B1">
        <w:rPr>
          <w:rFonts w:ascii="Arial" w:hAnsi="Arial" w:cs="Arial"/>
        </w:rPr>
        <w:t xml:space="preserve">, </w:t>
      </w:r>
      <w:r w:rsidRPr="001002B1">
        <w:rPr>
          <w:rFonts w:ascii="Arial" w:hAnsi="Arial" w:cs="Arial"/>
        </w:rPr>
        <w:t xml:space="preserve">to making this </w:t>
      </w:r>
      <w:proofErr w:type="gramStart"/>
      <w:r w:rsidRPr="001002B1">
        <w:rPr>
          <w:rFonts w:ascii="Arial" w:hAnsi="Arial" w:cs="Arial"/>
        </w:rPr>
        <w:t>happen</w:t>
      </w:r>
      <w:proofErr w:type="gramEnd"/>
      <w:r w:rsidR="003A0C0D" w:rsidRPr="001002B1">
        <w:rPr>
          <w:rFonts w:ascii="Arial" w:hAnsi="Arial" w:cs="Arial"/>
        </w:rPr>
        <w:t xml:space="preserve">. </w:t>
      </w:r>
      <w:r w:rsidR="00331FA3">
        <w:rPr>
          <w:rFonts w:ascii="Arial" w:hAnsi="Arial" w:cs="Arial"/>
        </w:rPr>
        <w:t xml:space="preserve">This is an important </w:t>
      </w:r>
      <w:r w:rsidR="005E53C8">
        <w:rPr>
          <w:rFonts w:ascii="Arial" w:hAnsi="Arial" w:cs="Arial"/>
        </w:rPr>
        <w:t xml:space="preserve">commitment   </w:t>
      </w:r>
      <w:r>
        <w:rPr>
          <w:rFonts w:ascii="Arial" w:hAnsi="Arial" w:cs="Arial"/>
        </w:rPr>
        <w:t xml:space="preserve">given the emphasis on accelerating </w:t>
      </w:r>
      <w:r w:rsidR="00F374A2" w:rsidRPr="00786785">
        <w:rPr>
          <w:rFonts w:ascii="Arial" w:hAnsi="Arial" w:cs="Arial"/>
        </w:rPr>
        <w:t xml:space="preserve">infrastructure investment </w:t>
      </w:r>
      <w:r w:rsidR="003A0C0D">
        <w:rPr>
          <w:rFonts w:ascii="Arial" w:hAnsi="Arial" w:cs="Arial"/>
        </w:rPr>
        <w:t xml:space="preserve">by </w:t>
      </w:r>
      <w:r w:rsidR="001002B1">
        <w:rPr>
          <w:rFonts w:ascii="Arial" w:hAnsi="Arial" w:cs="Arial"/>
        </w:rPr>
        <w:t>the Minister</w:t>
      </w:r>
      <w:r w:rsidR="00F374A2">
        <w:rPr>
          <w:rFonts w:ascii="Arial" w:hAnsi="Arial" w:cs="Arial"/>
        </w:rPr>
        <w:t xml:space="preserve"> of Finance in his 2015 Budget Speech</w:t>
      </w:r>
      <w:r w:rsidR="003A0C0D">
        <w:rPr>
          <w:rFonts w:ascii="Arial" w:hAnsi="Arial" w:cs="Arial"/>
        </w:rPr>
        <w:t xml:space="preserve">, </w:t>
      </w:r>
      <w:r>
        <w:rPr>
          <w:rFonts w:ascii="Arial" w:hAnsi="Arial" w:cs="Arial"/>
        </w:rPr>
        <w:t>(</w:t>
      </w:r>
      <w:r w:rsidR="00F374A2" w:rsidRPr="0002124E">
        <w:rPr>
          <w:rFonts w:ascii="Arial" w:hAnsi="Arial" w:cs="Arial"/>
        </w:rPr>
        <w:t>pag</w:t>
      </w:r>
      <w:r w:rsidR="003A0C0D">
        <w:rPr>
          <w:rFonts w:ascii="Arial" w:hAnsi="Arial" w:cs="Arial"/>
        </w:rPr>
        <w:t xml:space="preserve">es 14 and </w:t>
      </w:r>
      <w:r w:rsidR="00F374A2" w:rsidRPr="0002124E">
        <w:rPr>
          <w:rFonts w:ascii="Arial" w:hAnsi="Arial" w:cs="Arial"/>
        </w:rPr>
        <w:t>15</w:t>
      </w:r>
      <w:r w:rsidR="003A0C0D">
        <w:rPr>
          <w:rFonts w:ascii="Arial" w:hAnsi="Arial" w:cs="Arial"/>
        </w:rPr>
        <w:t>)</w:t>
      </w:r>
      <w:r w:rsidR="00CA4EB3">
        <w:rPr>
          <w:rFonts w:ascii="Arial" w:hAnsi="Arial" w:cs="Arial"/>
        </w:rPr>
        <w:t xml:space="preserve">. </w:t>
      </w:r>
    </w:p>
    <w:p w14:paraId="457C843D" w14:textId="77777777" w:rsidR="009E0848" w:rsidRDefault="00F738F9" w:rsidP="00633832">
      <w:pPr>
        <w:jc w:val="both"/>
        <w:rPr>
          <w:rFonts w:ascii="Arial" w:hAnsi="Arial" w:cs="Arial"/>
        </w:rPr>
      </w:pPr>
      <w:r>
        <w:rPr>
          <w:rFonts w:ascii="Arial" w:hAnsi="Arial" w:cs="Arial"/>
        </w:rPr>
        <w:t>This joint commitment by National Treasury and metropolitan municipalities to accelerate infrastructure investment</w:t>
      </w:r>
      <w:r w:rsidR="00AC1861">
        <w:rPr>
          <w:rFonts w:ascii="Arial" w:hAnsi="Arial" w:cs="Arial"/>
        </w:rPr>
        <w:t>, improve infrastructure maintenance and strengthen financial management will be evident when metropolitan municipalities announce details of their capital investment programmes in their forthcoming 2015/16 MTREF Budgets, IDPs and BEPPs</w:t>
      </w:r>
      <w:r w:rsidR="00CA4EB3">
        <w:rPr>
          <w:rFonts w:ascii="Arial" w:hAnsi="Arial" w:cs="Arial"/>
        </w:rPr>
        <w:t xml:space="preserve">. </w:t>
      </w:r>
      <w:r w:rsidR="009E0848">
        <w:rPr>
          <w:rFonts w:ascii="Arial" w:hAnsi="Arial" w:cs="Arial"/>
        </w:rPr>
        <w:t xml:space="preserve"> </w:t>
      </w:r>
    </w:p>
    <w:p w14:paraId="2CC7E941" w14:textId="77777777" w:rsidR="00115A10" w:rsidRDefault="00AC1861" w:rsidP="004F0F5D">
      <w:pPr>
        <w:tabs>
          <w:tab w:val="left" w:pos="4253"/>
        </w:tabs>
        <w:ind w:right="95"/>
        <w:jc w:val="both"/>
        <w:rPr>
          <w:rFonts w:ascii="Arial" w:hAnsi="Arial" w:cs="Arial"/>
        </w:rPr>
      </w:pPr>
      <w:r>
        <w:rPr>
          <w:rFonts w:ascii="Arial" w:hAnsi="Arial" w:cs="Arial"/>
        </w:rPr>
        <w:t>T</w:t>
      </w:r>
      <w:r w:rsidR="0002124E">
        <w:rPr>
          <w:rFonts w:ascii="Arial" w:hAnsi="Arial" w:cs="Arial"/>
        </w:rPr>
        <w:t xml:space="preserve">his Supplementary Note </w:t>
      </w:r>
      <w:r>
        <w:rPr>
          <w:rFonts w:ascii="Arial" w:hAnsi="Arial" w:cs="Arial"/>
        </w:rPr>
        <w:t xml:space="preserve">is therefore intended to improve </w:t>
      </w:r>
      <w:r w:rsidR="0002124E">
        <w:rPr>
          <w:rFonts w:ascii="Arial" w:hAnsi="Arial" w:cs="Arial"/>
        </w:rPr>
        <w:t xml:space="preserve">the quality of information on the pipeline of catalytic urban development projects </w:t>
      </w:r>
      <w:r w:rsidR="00331FA3">
        <w:rPr>
          <w:rFonts w:ascii="Arial" w:hAnsi="Arial" w:cs="Arial"/>
        </w:rPr>
        <w:t>with the objective of improving govern</w:t>
      </w:r>
      <w:r w:rsidR="0002124E">
        <w:rPr>
          <w:rFonts w:ascii="Arial" w:hAnsi="Arial" w:cs="Arial"/>
        </w:rPr>
        <w:t>ment efficiency and effectiveness in the delivery of infrastructure in metropolitan areas</w:t>
      </w:r>
      <w:r>
        <w:rPr>
          <w:rFonts w:ascii="Arial" w:hAnsi="Arial" w:cs="Arial"/>
        </w:rPr>
        <w:t xml:space="preserve">.  </w:t>
      </w:r>
      <w:r w:rsidR="00CA4EB3">
        <w:rPr>
          <w:rFonts w:ascii="Arial" w:hAnsi="Arial" w:cs="Arial"/>
        </w:rPr>
        <w:t xml:space="preserve"> </w:t>
      </w:r>
    </w:p>
    <w:p w14:paraId="0B2A1966" w14:textId="77777777" w:rsidR="001002B1" w:rsidRDefault="001002B1" w:rsidP="004F0F5D">
      <w:pPr>
        <w:tabs>
          <w:tab w:val="left" w:pos="4253"/>
        </w:tabs>
        <w:ind w:right="95"/>
        <w:jc w:val="both"/>
        <w:rPr>
          <w:rFonts w:ascii="Arial" w:hAnsi="Arial" w:cs="Arial"/>
        </w:rPr>
      </w:pPr>
    </w:p>
    <w:p w14:paraId="0C4C205C" w14:textId="77777777" w:rsidR="00DD4941" w:rsidRPr="001A1508" w:rsidRDefault="001A1508" w:rsidP="001A1508">
      <w:pPr>
        <w:pStyle w:val="ListParagraph"/>
        <w:numPr>
          <w:ilvl w:val="0"/>
          <w:numId w:val="11"/>
        </w:numPr>
        <w:rPr>
          <w:rFonts w:ascii="Arial" w:hAnsi="Arial" w:cs="Arial"/>
          <w:b/>
        </w:rPr>
      </w:pPr>
      <w:r>
        <w:rPr>
          <w:rFonts w:ascii="Arial" w:hAnsi="Arial" w:cs="Arial"/>
          <w:b/>
        </w:rPr>
        <w:t xml:space="preserve"> </w:t>
      </w:r>
      <w:r w:rsidRPr="001A1508">
        <w:rPr>
          <w:rFonts w:ascii="Arial" w:hAnsi="Arial" w:cs="Arial"/>
          <w:b/>
        </w:rPr>
        <w:t>FORMAT FOR THE PIP</w:t>
      </w:r>
      <w:r w:rsidR="00390CF0">
        <w:rPr>
          <w:rFonts w:ascii="Arial" w:hAnsi="Arial" w:cs="Arial"/>
          <w:b/>
        </w:rPr>
        <w:t>EL</w:t>
      </w:r>
      <w:r w:rsidRPr="001A1508">
        <w:rPr>
          <w:rFonts w:ascii="Arial" w:hAnsi="Arial" w:cs="Arial"/>
          <w:b/>
        </w:rPr>
        <w:t xml:space="preserve">INE OF CATALYTIC </w:t>
      </w:r>
      <w:r w:rsidR="00390CF0">
        <w:rPr>
          <w:rFonts w:ascii="Arial" w:hAnsi="Arial" w:cs="Arial"/>
          <w:b/>
        </w:rPr>
        <w:t xml:space="preserve">URBAN DEVELOPMENT </w:t>
      </w:r>
      <w:r w:rsidRPr="001A1508">
        <w:rPr>
          <w:rFonts w:ascii="Arial" w:hAnsi="Arial" w:cs="Arial"/>
          <w:b/>
        </w:rPr>
        <w:t xml:space="preserve">PROJECTS </w:t>
      </w:r>
    </w:p>
    <w:p w14:paraId="5F82104F" w14:textId="77777777" w:rsidR="00AB53D7" w:rsidRDefault="00390CF0" w:rsidP="004B0EC6">
      <w:pPr>
        <w:jc w:val="both"/>
        <w:rPr>
          <w:rFonts w:ascii="Arial" w:hAnsi="Arial" w:cs="Arial"/>
        </w:rPr>
      </w:pPr>
      <w:r>
        <w:rPr>
          <w:rFonts w:ascii="Arial" w:hAnsi="Arial" w:cs="Arial"/>
        </w:rPr>
        <w:t>Various government departments are</w:t>
      </w:r>
      <w:r w:rsidR="00C94FB4">
        <w:rPr>
          <w:rFonts w:ascii="Arial" w:hAnsi="Arial" w:cs="Arial"/>
        </w:rPr>
        <w:t xml:space="preserve"> focusing on catalytic projects. M</w:t>
      </w:r>
      <w:r>
        <w:rPr>
          <w:rFonts w:ascii="Arial" w:hAnsi="Arial" w:cs="Arial"/>
        </w:rPr>
        <w:t xml:space="preserve">etropolitan municipalities have </w:t>
      </w:r>
      <w:r w:rsidR="00C94FB4">
        <w:rPr>
          <w:rFonts w:ascii="Arial" w:hAnsi="Arial" w:cs="Arial"/>
        </w:rPr>
        <w:t xml:space="preserve">identified </w:t>
      </w:r>
      <w:r>
        <w:rPr>
          <w:rFonts w:ascii="Arial" w:hAnsi="Arial" w:cs="Arial"/>
        </w:rPr>
        <w:t xml:space="preserve">their own catalytic projects </w:t>
      </w:r>
      <w:r w:rsidR="00C94FB4">
        <w:rPr>
          <w:rFonts w:ascii="Arial" w:hAnsi="Arial" w:cs="Arial"/>
        </w:rPr>
        <w:t xml:space="preserve">and </w:t>
      </w:r>
      <w:r>
        <w:rPr>
          <w:rFonts w:ascii="Arial" w:hAnsi="Arial" w:cs="Arial"/>
        </w:rPr>
        <w:t xml:space="preserve">the provincial and national spheres of government including state-owned </w:t>
      </w:r>
      <w:r w:rsidR="00331FA3">
        <w:rPr>
          <w:rFonts w:ascii="Arial" w:hAnsi="Arial" w:cs="Arial"/>
        </w:rPr>
        <w:t>entities</w:t>
      </w:r>
      <w:r w:rsidR="00C94FB4">
        <w:rPr>
          <w:rFonts w:ascii="Arial" w:hAnsi="Arial" w:cs="Arial"/>
        </w:rPr>
        <w:t xml:space="preserve"> have their own initiatives underway</w:t>
      </w:r>
      <w:r w:rsidR="004B0EC6">
        <w:rPr>
          <w:rFonts w:ascii="Arial" w:hAnsi="Arial" w:cs="Arial"/>
        </w:rPr>
        <w:t xml:space="preserve">. </w:t>
      </w:r>
      <w:r w:rsidR="00D13ED2">
        <w:rPr>
          <w:rFonts w:ascii="Arial" w:hAnsi="Arial" w:cs="Arial"/>
        </w:rPr>
        <w:t xml:space="preserve">There are </w:t>
      </w:r>
      <w:r w:rsidR="00AB53D7">
        <w:rPr>
          <w:rFonts w:ascii="Arial" w:hAnsi="Arial" w:cs="Arial"/>
        </w:rPr>
        <w:t xml:space="preserve">various definitional issues </w:t>
      </w:r>
      <w:r w:rsidR="00D13ED2">
        <w:rPr>
          <w:rFonts w:ascii="Arial" w:hAnsi="Arial" w:cs="Arial"/>
        </w:rPr>
        <w:t>about</w:t>
      </w:r>
      <w:r w:rsidR="00AB53D7">
        <w:rPr>
          <w:rFonts w:ascii="Arial" w:hAnsi="Arial" w:cs="Arial"/>
        </w:rPr>
        <w:t xml:space="preserve"> what constitutes a catalytic project. </w:t>
      </w:r>
      <w:r w:rsidR="00D13ED2">
        <w:rPr>
          <w:rFonts w:ascii="Arial" w:hAnsi="Arial" w:cs="Arial"/>
        </w:rPr>
        <w:t>While the</w:t>
      </w:r>
      <w:r w:rsidR="00AB53D7">
        <w:rPr>
          <w:rFonts w:ascii="Arial" w:hAnsi="Arial" w:cs="Arial"/>
        </w:rPr>
        <w:t xml:space="preserve"> BEPP </w:t>
      </w:r>
      <w:r w:rsidR="00BE7B15">
        <w:rPr>
          <w:rFonts w:ascii="Arial" w:hAnsi="Arial" w:cs="Arial"/>
        </w:rPr>
        <w:t>guidelines</w:t>
      </w:r>
      <w:r w:rsidR="00AB53D7">
        <w:rPr>
          <w:rFonts w:ascii="Arial" w:hAnsi="Arial" w:cs="Arial"/>
        </w:rPr>
        <w:t xml:space="preserve"> provide often complementary guidance</w:t>
      </w:r>
      <w:r w:rsidR="00D13ED2">
        <w:rPr>
          <w:rFonts w:ascii="Arial" w:hAnsi="Arial" w:cs="Arial"/>
        </w:rPr>
        <w:t>, it is the metropolitan</w:t>
      </w:r>
      <w:r w:rsidR="00AB53D7">
        <w:rPr>
          <w:rFonts w:ascii="Arial" w:hAnsi="Arial" w:cs="Arial"/>
        </w:rPr>
        <w:t xml:space="preserve"> interpretation </w:t>
      </w:r>
      <w:r w:rsidR="00D13ED2">
        <w:rPr>
          <w:rFonts w:ascii="Arial" w:hAnsi="Arial" w:cs="Arial"/>
        </w:rPr>
        <w:t xml:space="preserve">and alignment that should take precedence.  </w:t>
      </w:r>
    </w:p>
    <w:p w14:paraId="1BB88AF5" w14:textId="77777777" w:rsidR="004B0EC6" w:rsidRDefault="00D13ED2" w:rsidP="004B0EC6">
      <w:pPr>
        <w:jc w:val="both"/>
        <w:rPr>
          <w:rFonts w:ascii="Arial" w:hAnsi="Arial" w:cs="Arial"/>
        </w:rPr>
      </w:pPr>
      <w:r>
        <w:rPr>
          <w:rFonts w:ascii="Arial" w:hAnsi="Arial" w:cs="Arial"/>
        </w:rPr>
        <w:t>A</w:t>
      </w:r>
      <w:r w:rsidR="00AB53D7">
        <w:rPr>
          <w:rFonts w:ascii="Arial" w:hAnsi="Arial" w:cs="Arial"/>
        </w:rPr>
        <w:t xml:space="preserve">ll </w:t>
      </w:r>
      <w:r>
        <w:rPr>
          <w:rFonts w:ascii="Arial" w:hAnsi="Arial" w:cs="Arial"/>
        </w:rPr>
        <w:t>metropolitan municipalities</w:t>
      </w:r>
      <w:r w:rsidR="00AB53D7">
        <w:rPr>
          <w:rFonts w:ascii="Arial" w:hAnsi="Arial" w:cs="Arial"/>
        </w:rPr>
        <w:t xml:space="preserve"> are already able to identify a </w:t>
      </w:r>
      <w:r w:rsidR="00A30F97">
        <w:rPr>
          <w:rFonts w:ascii="Arial" w:hAnsi="Arial" w:cs="Arial"/>
        </w:rPr>
        <w:t>pipeline of catalytic urban development projects</w:t>
      </w:r>
      <w:r>
        <w:rPr>
          <w:rFonts w:ascii="Arial" w:hAnsi="Arial" w:cs="Arial"/>
        </w:rPr>
        <w:t xml:space="preserve"> even though they refer to them in different ways</w:t>
      </w:r>
      <w:r w:rsidR="00AB53D7">
        <w:rPr>
          <w:rFonts w:ascii="Arial" w:hAnsi="Arial" w:cs="Arial"/>
        </w:rPr>
        <w:t xml:space="preserve">. </w:t>
      </w:r>
      <w:r>
        <w:rPr>
          <w:rFonts w:ascii="Arial" w:hAnsi="Arial" w:cs="Arial"/>
        </w:rPr>
        <w:t xml:space="preserve">A standardized format which articulates this pipeline of catalytic projects will enable various stakeholders to engage with metropolitan municipalities to prioritise projects, allocate resources, identify the dependencies to mitigate risks, and in this way enable effective tracking of project implementation. </w:t>
      </w:r>
      <w:r w:rsidR="00342FB0">
        <w:rPr>
          <w:rFonts w:ascii="Arial" w:hAnsi="Arial" w:cs="Arial"/>
        </w:rPr>
        <w:t xml:space="preserve">This is especially important </w:t>
      </w:r>
      <w:r>
        <w:rPr>
          <w:rFonts w:ascii="Arial" w:hAnsi="Arial" w:cs="Arial"/>
        </w:rPr>
        <w:t xml:space="preserve">to encourage the interest of </w:t>
      </w:r>
      <w:r w:rsidR="004B0EC6">
        <w:rPr>
          <w:rFonts w:ascii="Arial" w:hAnsi="Arial" w:cs="Arial"/>
        </w:rPr>
        <w:t>potential private sector investors</w:t>
      </w:r>
      <w:r>
        <w:rPr>
          <w:rFonts w:ascii="Arial" w:hAnsi="Arial" w:cs="Arial"/>
        </w:rPr>
        <w:t xml:space="preserve">.  </w:t>
      </w:r>
      <w:r w:rsidR="00CA4EB3">
        <w:rPr>
          <w:rFonts w:ascii="Arial" w:hAnsi="Arial" w:cs="Arial"/>
        </w:rPr>
        <w:t xml:space="preserve"> </w:t>
      </w:r>
    </w:p>
    <w:p w14:paraId="11B78DD5" w14:textId="3464663D" w:rsidR="00917548" w:rsidRPr="001002B1" w:rsidRDefault="00A31D62" w:rsidP="00F83B27">
      <w:pPr>
        <w:tabs>
          <w:tab w:val="num" w:pos="1440"/>
        </w:tabs>
        <w:spacing w:after="0"/>
        <w:jc w:val="both"/>
        <w:rPr>
          <w:rFonts w:ascii="Arial" w:hAnsi="Arial" w:cs="Arial"/>
        </w:rPr>
      </w:pPr>
      <w:r w:rsidRPr="001002B1">
        <w:rPr>
          <w:rFonts w:ascii="Arial" w:hAnsi="Arial" w:cs="Arial"/>
        </w:rPr>
        <w:lastRenderedPageBreak/>
        <w:t>Generally, a package of projects form</w:t>
      </w:r>
      <w:r w:rsidR="00200A19" w:rsidRPr="001002B1">
        <w:rPr>
          <w:rFonts w:ascii="Arial" w:hAnsi="Arial" w:cs="Arial"/>
        </w:rPr>
        <w:t>s</w:t>
      </w:r>
      <w:r w:rsidRPr="001002B1">
        <w:rPr>
          <w:rFonts w:ascii="Arial" w:hAnsi="Arial" w:cs="Arial"/>
        </w:rPr>
        <w:t xml:space="preserve"> a programme of intervention</w:t>
      </w:r>
      <w:r w:rsidR="00CA4EB3" w:rsidRPr="001002B1">
        <w:rPr>
          <w:rFonts w:ascii="Arial" w:hAnsi="Arial" w:cs="Arial"/>
        </w:rPr>
        <w:t xml:space="preserve">. </w:t>
      </w:r>
      <w:r w:rsidRPr="001002B1">
        <w:rPr>
          <w:rFonts w:ascii="Arial" w:hAnsi="Arial" w:cs="Arial"/>
        </w:rPr>
        <w:t>A f</w:t>
      </w:r>
      <w:r w:rsidR="00B4192A" w:rsidRPr="001002B1">
        <w:rPr>
          <w:rFonts w:ascii="Arial" w:hAnsi="Arial" w:cs="Arial"/>
        </w:rPr>
        <w:t xml:space="preserve">ocus on </w:t>
      </w:r>
      <w:r w:rsidR="00200A19" w:rsidRPr="001002B1">
        <w:rPr>
          <w:rFonts w:ascii="Arial" w:hAnsi="Arial" w:cs="Arial"/>
        </w:rPr>
        <w:t>the project pipeline</w:t>
      </w:r>
      <w:r w:rsidR="003A7CE7" w:rsidRPr="001002B1">
        <w:rPr>
          <w:rFonts w:ascii="Arial" w:hAnsi="Arial" w:cs="Arial"/>
        </w:rPr>
        <w:t xml:space="preserve"> </w:t>
      </w:r>
      <w:r w:rsidR="00200A19" w:rsidRPr="001002B1">
        <w:rPr>
          <w:rFonts w:ascii="Arial" w:hAnsi="Arial" w:cs="Arial"/>
        </w:rPr>
        <w:t xml:space="preserve">rather than </w:t>
      </w:r>
      <w:r w:rsidR="00B4192A" w:rsidRPr="001002B1">
        <w:rPr>
          <w:rFonts w:ascii="Arial" w:hAnsi="Arial" w:cs="Arial"/>
        </w:rPr>
        <w:t>individual projects only</w:t>
      </w:r>
      <w:r w:rsidR="00911614" w:rsidRPr="001002B1">
        <w:rPr>
          <w:rFonts w:ascii="Arial" w:hAnsi="Arial" w:cs="Arial"/>
        </w:rPr>
        <w:t>,</w:t>
      </w:r>
      <w:r w:rsidRPr="001002B1">
        <w:rPr>
          <w:rFonts w:ascii="Arial" w:hAnsi="Arial" w:cs="Arial"/>
        </w:rPr>
        <w:t xml:space="preserve"> </w:t>
      </w:r>
      <w:r w:rsidR="00200A19" w:rsidRPr="001002B1">
        <w:rPr>
          <w:rFonts w:ascii="Arial" w:hAnsi="Arial" w:cs="Arial"/>
        </w:rPr>
        <w:t xml:space="preserve">(whether </w:t>
      </w:r>
      <w:r w:rsidRPr="001002B1">
        <w:rPr>
          <w:rFonts w:ascii="Arial" w:hAnsi="Arial" w:cs="Arial"/>
        </w:rPr>
        <w:t>mega, large or small projects</w:t>
      </w:r>
      <w:r w:rsidR="00200A19" w:rsidRPr="001002B1">
        <w:rPr>
          <w:rFonts w:ascii="Arial" w:hAnsi="Arial" w:cs="Arial"/>
        </w:rPr>
        <w:t>)</w:t>
      </w:r>
      <w:r w:rsidRPr="001002B1">
        <w:rPr>
          <w:rFonts w:ascii="Arial" w:hAnsi="Arial" w:cs="Arial"/>
        </w:rPr>
        <w:t xml:space="preserve"> will enable </w:t>
      </w:r>
      <w:r w:rsidR="00200A19" w:rsidRPr="001002B1">
        <w:rPr>
          <w:rFonts w:ascii="Arial" w:hAnsi="Arial" w:cs="Arial"/>
        </w:rPr>
        <w:t xml:space="preserve">effective </w:t>
      </w:r>
      <w:r w:rsidRPr="001002B1">
        <w:rPr>
          <w:rFonts w:ascii="Arial" w:hAnsi="Arial" w:cs="Arial"/>
        </w:rPr>
        <w:t xml:space="preserve">identification, description and tracking of </w:t>
      </w:r>
      <w:r w:rsidR="00200A19" w:rsidRPr="001002B1">
        <w:rPr>
          <w:rFonts w:ascii="Arial" w:hAnsi="Arial" w:cs="Arial"/>
        </w:rPr>
        <w:t xml:space="preserve">such </w:t>
      </w:r>
      <w:r w:rsidRPr="001002B1">
        <w:rPr>
          <w:rFonts w:ascii="Arial" w:hAnsi="Arial" w:cs="Arial"/>
        </w:rPr>
        <w:t>intervention</w:t>
      </w:r>
      <w:r w:rsidR="00200A19" w:rsidRPr="001002B1">
        <w:rPr>
          <w:rFonts w:ascii="Arial" w:hAnsi="Arial" w:cs="Arial"/>
        </w:rPr>
        <w:t>s</w:t>
      </w:r>
      <w:r w:rsidR="003A7CE7" w:rsidRPr="001002B1">
        <w:rPr>
          <w:rFonts w:ascii="Arial" w:hAnsi="Arial" w:cs="Arial"/>
        </w:rPr>
        <w:t xml:space="preserve">. </w:t>
      </w:r>
      <w:r w:rsidR="00911614" w:rsidRPr="001002B1">
        <w:rPr>
          <w:rFonts w:ascii="Arial" w:hAnsi="Arial" w:cs="Arial"/>
        </w:rPr>
        <w:t xml:space="preserve">Projects within a programme/pipeline can be prioritised and sequenced in terms of </w:t>
      </w:r>
      <w:r w:rsidR="00FB7A80" w:rsidRPr="001002B1">
        <w:rPr>
          <w:rFonts w:ascii="Arial" w:hAnsi="Arial" w:cs="Arial"/>
          <w:lang w:val="en-US"/>
        </w:rPr>
        <w:t>dependencies</w:t>
      </w:r>
      <w:r w:rsidR="00342FB0" w:rsidRPr="001002B1">
        <w:rPr>
          <w:rFonts w:ascii="Arial" w:hAnsi="Arial" w:cs="Arial"/>
          <w:lang w:val="en-US"/>
        </w:rPr>
        <w:t xml:space="preserve"> (</w:t>
      </w:r>
      <w:r w:rsidR="003D5C13" w:rsidRPr="001002B1">
        <w:rPr>
          <w:rFonts w:ascii="Arial" w:hAnsi="Arial" w:cs="Arial"/>
          <w:lang w:val="en-US"/>
        </w:rPr>
        <w:t xml:space="preserve">for instance, </w:t>
      </w:r>
      <w:r w:rsidR="00911614" w:rsidRPr="001002B1">
        <w:rPr>
          <w:rFonts w:ascii="Arial" w:hAnsi="Arial" w:cs="Arial"/>
          <w:lang w:val="en-US"/>
        </w:rPr>
        <w:t>which proje</w:t>
      </w:r>
      <w:r w:rsidR="003D5C13" w:rsidRPr="001002B1">
        <w:rPr>
          <w:rFonts w:ascii="Arial" w:hAnsi="Arial" w:cs="Arial"/>
          <w:lang w:val="en-US"/>
        </w:rPr>
        <w:t>ct</w:t>
      </w:r>
      <w:r w:rsidR="003A0C0D" w:rsidRPr="001002B1">
        <w:rPr>
          <w:rFonts w:ascii="Arial" w:hAnsi="Arial" w:cs="Arial"/>
          <w:lang w:val="en-US"/>
        </w:rPr>
        <w:t>s</w:t>
      </w:r>
      <w:r w:rsidR="003D5C13" w:rsidRPr="001002B1">
        <w:rPr>
          <w:rFonts w:ascii="Arial" w:hAnsi="Arial" w:cs="Arial"/>
          <w:lang w:val="en-US"/>
        </w:rPr>
        <w:t xml:space="preserve"> are needed to unlock</w:t>
      </w:r>
      <w:r w:rsidR="00911614" w:rsidRPr="001002B1">
        <w:rPr>
          <w:rFonts w:ascii="Arial" w:hAnsi="Arial" w:cs="Arial"/>
          <w:lang w:val="en-US"/>
        </w:rPr>
        <w:t xml:space="preserve"> resources, </w:t>
      </w:r>
      <w:r w:rsidR="00484DCB" w:rsidRPr="001002B1">
        <w:rPr>
          <w:rFonts w:ascii="Arial" w:hAnsi="Arial" w:cs="Arial"/>
          <w:lang w:val="en-US"/>
        </w:rPr>
        <w:t xml:space="preserve">align with </w:t>
      </w:r>
      <w:r w:rsidR="00911614" w:rsidRPr="001002B1">
        <w:rPr>
          <w:rFonts w:ascii="Arial" w:hAnsi="Arial" w:cs="Arial"/>
          <w:lang w:val="en-US"/>
        </w:rPr>
        <w:t xml:space="preserve">budget cycles, </w:t>
      </w:r>
      <w:r w:rsidR="00484DCB" w:rsidRPr="001002B1">
        <w:rPr>
          <w:rFonts w:ascii="Arial" w:hAnsi="Arial" w:cs="Arial"/>
          <w:lang w:val="en-US"/>
        </w:rPr>
        <w:t xml:space="preserve">are in </w:t>
      </w:r>
      <w:r w:rsidR="00911614" w:rsidRPr="001002B1">
        <w:rPr>
          <w:rFonts w:ascii="Arial" w:hAnsi="Arial" w:cs="Arial"/>
          <w:lang w:val="en-US"/>
        </w:rPr>
        <w:t>state</w:t>
      </w:r>
      <w:r w:rsidR="003A0C0D" w:rsidRPr="001002B1">
        <w:rPr>
          <w:rFonts w:ascii="Arial" w:hAnsi="Arial" w:cs="Arial"/>
          <w:lang w:val="en-US"/>
        </w:rPr>
        <w:t>s</w:t>
      </w:r>
      <w:r w:rsidR="00911614" w:rsidRPr="001002B1">
        <w:rPr>
          <w:rFonts w:ascii="Arial" w:hAnsi="Arial" w:cs="Arial"/>
          <w:lang w:val="en-US"/>
        </w:rPr>
        <w:t xml:space="preserve"> of readiness, </w:t>
      </w:r>
      <w:r w:rsidR="00484DCB" w:rsidRPr="001002B1">
        <w:rPr>
          <w:rFonts w:ascii="Arial" w:hAnsi="Arial" w:cs="Arial"/>
          <w:lang w:val="en-US"/>
        </w:rPr>
        <w:t xml:space="preserve">respond to </w:t>
      </w:r>
      <w:r w:rsidR="00911614" w:rsidRPr="001002B1">
        <w:rPr>
          <w:rFonts w:ascii="Arial" w:hAnsi="Arial" w:cs="Arial"/>
          <w:lang w:val="en-US"/>
        </w:rPr>
        <w:t>market conditions, a</w:t>
      </w:r>
      <w:r w:rsidR="003D5C13" w:rsidRPr="001002B1">
        <w:rPr>
          <w:rFonts w:ascii="Arial" w:hAnsi="Arial" w:cs="Arial"/>
          <w:lang w:val="en-US"/>
        </w:rPr>
        <w:t xml:space="preserve">s well as </w:t>
      </w:r>
      <w:r w:rsidR="00200A19" w:rsidRPr="001002B1">
        <w:rPr>
          <w:rFonts w:ascii="Arial" w:hAnsi="Arial" w:cs="Arial"/>
          <w:lang w:val="en-US"/>
        </w:rPr>
        <w:t xml:space="preserve">manage </w:t>
      </w:r>
      <w:r w:rsidR="00911614" w:rsidRPr="001002B1">
        <w:rPr>
          <w:rFonts w:ascii="Arial" w:hAnsi="Arial" w:cs="Arial"/>
          <w:lang w:val="en-US"/>
        </w:rPr>
        <w:t>political expectations</w:t>
      </w:r>
      <w:r w:rsidR="003D5C13" w:rsidRPr="001002B1">
        <w:rPr>
          <w:rFonts w:ascii="Arial" w:hAnsi="Arial" w:cs="Arial"/>
          <w:lang w:val="en-US"/>
        </w:rPr>
        <w:t>)</w:t>
      </w:r>
      <w:r w:rsidR="00911614" w:rsidRPr="001002B1">
        <w:rPr>
          <w:rFonts w:ascii="Arial" w:hAnsi="Arial" w:cs="Arial"/>
          <w:lang w:val="en-US"/>
        </w:rPr>
        <w:t xml:space="preserve">. </w:t>
      </w:r>
      <w:r w:rsidR="00200A19" w:rsidRPr="001002B1">
        <w:rPr>
          <w:rFonts w:ascii="Arial" w:hAnsi="Arial" w:cs="Arial"/>
          <w:lang w:val="en-US"/>
        </w:rPr>
        <w:t>P</w:t>
      </w:r>
      <w:r w:rsidR="00911614" w:rsidRPr="001002B1">
        <w:rPr>
          <w:rFonts w:ascii="Arial" w:hAnsi="Arial" w:cs="Arial"/>
          <w:lang w:val="en-US"/>
        </w:rPr>
        <w:t xml:space="preserve">rojects within </w:t>
      </w:r>
      <w:r w:rsidR="00200A19" w:rsidRPr="001002B1">
        <w:rPr>
          <w:rFonts w:ascii="Arial" w:hAnsi="Arial" w:cs="Arial"/>
          <w:lang w:val="en-US"/>
        </w:rPr>
        <w:t>such a p</w:t>
      </w:r>
      <w:r w:rsidR="00911614" w:rsidRPr="001002B1">
        <w:rPr>
          <w:rFonts w:ascii="Arial" w:hAnsi="Arial" w:cs="Arial"/>
          <w:lang w:val="en-US"/>
        </w:rPr>
        <w:t xml:space="preserve">ipeline can be </w:t>
      </w:r>
      <w:r w:rsidR="00200A19" w:rsidRPr="001002B1">
        <w:rPr>
          <w:rFonts w:ascii="Arial" w:hAnsi="Arial" w:cs="Arial"/>
          <w:lang w:val="en-US"/>
        </w:rPr>
        <w:t xml:space="preserve">supported to manage potential </w:t>
      </w:r>
      <w:r w:rsidR="00911614" w:rsidRPr="001002B1">
        <w:rPr>
          <w:rFonts w:ascii="Arial" w:hAnsi="Arial" w:cs="Arial"/>
          <w:lang w:val="en-US"/>
        </w:rPr>
        <w:t>risk</w:t>
      </w:r>
      <w:r w:rsidR="00200A19" w:rsidRPr="001002B1">
        <w:rPr>
          <w:rFonts w:ascii="Arial" w:hAnsi="Arial" w:cs="Arial"/>
          <w:lang w:val="en-US"/>
        </w:rPr>
        <w:t>s and clearly demonstrate the</w:t>
      </w:r>
      <w:r w:rsidR="00911614" w:rsidRPr="001002B1">
        <w:rPr>
          <w:rFonts w:ascii="Arial" w:hAnsi="Arial" w:cs="Arial"/>
          <w:lang w:val="en-US"/>
        </w:rPr>
        <w:t xml:space="preserve"> consequences of delays</w:t>
      </w:r>
      <w:r w:rsidR="003A0C0D" w:rsidRPr="001002B1">
        <w:rPr>
          <w:rFonts w:ascii="Arial" w:hAnsi="Arial" w:cs="Arial"/>
          <w:lang w:val="en-US"/>
        </w:rPr>
        <w:t xml:space="preserve">. </w:t>
      </w:r>
      <w:r w:rsidR="00200A19" w:rsidRPr="001002B1">
        <w:rPr>
          <w:rFonts w:ascii="Arial" w:hAnsi="Arial" w:cs="Arial"/>
          <w:lang w:val="en-US"/>
        </w:rPr>
        <w:t xml:space="preserve"> It will also allow for improved </w:t>
      </w:r>
      <w:r w:rsidR="003D5C13" w:rsidRPr="001002B1">
        <w:rPr>
          <w:rFonts w:ascii="Arial" w:hAnsi="Arial" w:cs="Arial"/>
          <w:lang w:val="en-US"/>
        </w:rPr>
        <w:t>resource</w:t>
      </w:r>
      <w:r w:rsidR="003A0C0D" w:rsidRPr="001002B1">
        <w:rPr>
          <w:rFonts w:ascii="Arial" w:hAnsi="Arial" w:cs="Arial"/>
          <w:lang w:val="en-US"/>
        </w:rPr>
        <w:t xml:space="preserve"> </w:t>
      </w:r>
      <w:r w:rsidR="00911614" w:rsidRPr="001002B1">
        <w:rPr>
          <w:rFonts w:ascii="Arial" w:hAnsi="Arial" w:cs="Arial"/>
          <w:lang w:val="en-US"/>
        </w:rPr>
        <w:t>allocation</w:t>
      </w:r>
      <w:r w:rsidR="00200A19" w:rsidRPr="001002B1">
        <w:rPr>
          <w:rFonts w:ascii="Arial" w:hAnsi="Arial" w:cs="Arial"/>
          <w:lang w:val="en-US"/>
        </w:rPr>
        <w:t xml:space="preserve"> across </w:t>
      </w:r>
      <w:r w:rsidR="00911614" w:rsidRPr="001002B1">
        <w:rPr>
          <w:rFonts w:ascii="Arial" w:hAnsi="Arial" w:cs="Arial"/>
          <w:lang w:val="en-US"/>
        </w:rPr>
        <w:t xml:space="preserve">spheres and entities, </w:t>
      </w:r>
      <w:r w:rsidR="00667F24" w:rsidRPr="001002B1">
        <w:rPr>
          <w:rFonts w:ascii="Arial" w:hAnsi="Arial" w:cs="Arial"/>
          <w:lang w:val="en-US"/>
        </w:rPr>
        <w:t xml:space="preserve">clearer </w:t>
      </w:r>
      <w:r w:rsidR="00911614" w:rsidRPr="001002B1">
        <w:rPr>
          <w:rFonts w:ascii="Arial" w:hAnsi="Arial" w:cs="Arial"/>
          <w:lang w:val="en-US"/>
        </w:rPr>
        <w:t>monitoring</w:t>
      </w:r>
      <w:r w:rsidR="00667F24" w:rsidRPr="001002B1">
        <w:rPr>
          <w:rFonts w:ascii="Arial" w:hAnsi="Arial" w:cs="Arial"/>
          <w:lang w:val="en-US"/>
        </w:rPr>
        <w:t xml:space="preserve">, better </w:t>
      </w:r>
      <w:r w:rsidR="00911614" w:rsidRPr="001002B1">
        <w:rPr>
          <w:rFonts w:ascii="Arial" w:hAnsi="Arial" w:cs="Arial"/>
          <w:lang w:val="en-US"/>
        </w:rPr>
        <w:t>project management</w:t>
      </w:r>
      <w:r w:rsidR="003A0C0D" w:rsidRPr="001002B1">
        <w:rPr>
          <w:rFonts w:ascii="Arial" w:hAnsi="Arial" w:cs="Arial"/>
          <w:lang w:val="en-US"/>
        </w:rPr>
        <w:t xml:space="preserve"> and </w:t>
      </w:r>
      <w:r w:rsidR="00667F24" w:rsidRPr="001002B1">
        <w:rPr>
          <w:rFonts w:ascii="Arial" w:hAnsi="Arial" w:cs="Arial"/>
          <w:lang w:val="en-US"/>
        </w:rPr>
        <w:t xml:space="preserve">improved </w:t>
      </w:r>
      <w:r w:rsidR="00911614" w:rsidRPr="001002B1">
        <w:rPr>
          <w:rFonts w:ascii="Arial" w:hAnsi="Arial" w:cs="Arial"/>
          <w:lang w:val="en-US"/>
        </w:rPr>
        <w:t xml:space="preserve">political reporting and </w:t>
      </w:r>
      <w:r w:rsidR="00484DCB" w:rsidRPr="001002B1">
        <w:rPr>
          <w:rFonts w:ascii="Arial" w:hAnsi="Arial" w:cs="Arial"/>
          <w:lang w:val="en-US"/>
        </w:rPr>
        <w:t xml:space="preserve">project </w:t>
      </w:r>
      <w:r w:rsidR="00911614" w:rsidRPr="001002B1">
        <w:rPr>
          <w:rFonts w:ascii="Arial" w:hAnsi="Arial" w:cs="Arial"/>
          <w:lang w:val="en-US"/>
        </w:rPr>
        <w:t>marketin</w:t>
      </w:r>
      <w:r w:rsidR="00484DCB" w:rsidRPr="001002B1">
        <w:rPr>
          <w:rFonts w:ascii="Arial" w:hAnsi="Arial" w:cs="Arial"/>
          <w:lang w:val="en-US"/>
        </w:rPr>
        <w:t>g</w:t>
      </w:r>
      <w:r w:rsidR="00CA4EB3" w:rsidRPr="001002B1">
        <w:rPr>
          <w:rFonts w:ascii="Arial" w:hAnsi="Arial" w:cs="Arial"/>
          <w:lang w:val="en-US"/>
        </w:rPr>
        <w:t xml:space="preserve">. </w:t>
      </w:r>
      <w:r w:rsidR="00911614" w:rsidRPr="001002B1">
        <w:rPr>
          <w:rFonts w:ascii="Arial" w:hAnsi="Arial" w:cs="Arial"/>
        </w:rPr>
        <w:t>The packaging of projects into a pipeline in</w:t>
      </w:r>
      <w:r w:rsidR="003A0C0D" w:rsidRPr="001002B1">
        <w:rPr>
          <w:rFonts w:ascii="Arial" w:hAnsi="Arial" w:cs="Arial"/>
        </w:rPr>
        <w:t xml:space="preserve"> a</w:t>
      </w:r>
      <w:r w:rsidR="00911614" w:rsidRPr="001002B1">
        <w:rPr>
          <w:rFonts w:ascii="Arial" w:hAnsi="Arial" w:cs="Arial"/>
        </w:rPr>
        <w:t xml:space="preserve"> particular space, for example within Integration Zones (as per the UNS)</w:t>
      </w:r>
      <w:r w:rsidR="003A0C0D" w:rsidRPr="001002B1">
        <w:rPr>
          <w:rFonts w:ascii="Arial" w:hAnsi="Arial" w:cs="Arial"/>
        </w:rPr>
        <w:t xml:space="preserve"> should include t</w:t>
      </w:r>
      <w:r w:rsidR="00F83B27" w:rsidRPr="001002B1">
        <w:rPr>
          <w:rFonts w:ascii="Arial" w:hAnsi="Arial" w:cs="Arial"/>
        </w:rPr>
        <w:t>he following:-</w:t>
      </w:r>
    </w:p>
    <w:p w14:paraId="49C8DA07" w14:textId="77777777" w:rsidR="00917548" w:rsidRDefault="00917548" w:rsidP="00F83B27">
      <w:pPr>
        <w:tabs>
          <w:tab w:val="num" w:pos="1440"/>
        </w:tabs>
        <w:spacing w:after="0"/>
        <w:jc w:val="both"/>
        <w:rPr>
          <w:rFonts w:ascii="Arial" w:hAnsi="Arial" w:cs="Arial"/>
        </w:rPr>
      </w:pPr>
    </w:p>
    <w:tbl>
      <w:tblPr>
        <w:tblStyle w:val="TableGrid"/>
        <w:tblW w:w="9072" w:type="dxa"/>
        <w:tblInd w:w="108" w:type="dxa"/>
        <w:tblLook w:val="04A0" w:firstRow="1" w:lastRow="0" w:firstColumn="1" w:lastColumn="0" w:noHBand="0" w:noVBand="1"/>
      </w:tblPr>
      <w:tblGrid>
        <w:gridCol w:w="852"/>
        <w:gridCol w:w="8220"/>
      </w:tblGrid>
      <w:tr w:rsidR="00917548" w:rsidRPr="00917548" w14:paraId="3CE2A0C2" w14:textId="77777777" w:rsidTr="00633832">
        <w:tc>
          <w:tcPr>
            <w:tcW w:w="851" w:type="dxa"/>
          </w:tcPr>
          <w:p w14:paraId="39611A7B" w14:textId="77777777" w:rsidR="00917548" w:rsidRPr="00BB097F" w:rsidRDefault="00917548" w:rsidP="00633832">
            <w:pPr>
              <w:tabs>
                <w:tab w:val="num" w:pos="1440"/>
              </w:tabs>
              <w:jc w:val="center"/>
              <w:rPr>
                <w:rFonts w:ascii="Arial" w:hAnsi="Arial" w:cs="Arial"/>
                <w:b/>
              </w:rPr>
            </w:pPr>
            <w:r w:rsidRPr="00BB097F">
              <w:rPr>
                <w:rFonts w:ascii="Arial" w:hAnsi="Arial" w:cs="Arial"/>
                <w:b/>
              </w:rPr>
              <w:t>Field</w:t>
            </w:r>
            <w:r w:rsidR="00B77845" w:rsidRPr="00BB097F">
              <w:rPr>
                <w:rFonts w:ascii="Arial" w:hAnsi="Arial" w:cs="Arial"/>
                <w:b/>
              </w:rPr>
              <w:t>s</w:t>
            </w:r>
          </w:p>
        </w:tc>
        <w:tc>
          <w:tcPr>
            <w:tcW w:w="8221" w:type="dxa"/>
          </w:tcPr>
          <w:p w14:paraId="5D41B5A7" w14:textId="77777777" w:rsidR="00917548" w:rsidRPr="00BB097F" w:rsidRDefault="00917548" w:rsidP="00633832">
            <w:pPr>
              <w:tabs>
                <w:tab w:val="num" w:pos="1440"/>
              </w:tabs>
              <w:jc w:val="center"/>
              <w:rPr>
                <w:rFonts w:ascii="Arial" w:hAnsi="Arial" w:cs="Arial"/>
                <w:b/>
              </w:rPr>
            </w:pPr>
            <w:r w:rsidRPr="00BB097F">
              <w:rPr>
                <w:rFonts w:ascii="Arial" w:hAnsi="Arial" w:cs="Arial"/>
                <w:b/>
              </w:rPr>
              <w:t>Information</w:t>
            </w:r>
          </w:p>
        </w:tc>
      </w:tr>
      <w:tr w:rsidR="00917548" w14:paraId="29F2D11D" w14:textId="77777777" w:rsidTr="00917548">
        <w:tc>
          <w:tcPr>
            <w:tcW w:w="851" w:type="dxa"/>
          </w:tcPr>
          <w:p w14:paraId="5D3E0B31" w14:textId="77777777" w:rsidR="00917548" w:rsidRPr="00633832" w:rsidRDefault="00917548" w:rsidP="00633832">
            <w:pPr>
              <w:pStyle w:val="ListParagraph"/>
              <w:numPr>
                <w:ilvl w:val="0"/>
                <w:numId w:val="33"/>
              </w:numPr>
              <w:rPr>
                <w:rFonts w:ascii="Arial" w:hAnsi="Arial" w:cs="Arial"/>
              </w:rPr>
            </w:pPr>
          </w:p>
        </w:tc>
        <w:tc>
          <w:tcPr>
            <w:tcW w:w="8221" w:type="dxa"/>
          </w:tcPr>
          <w:p w14:paraId="3040330A" w14:textId="50543CA2" w:rsidR="00917548" w:rsidRDefault="00BB097F" w:rsidP="00BB097F">
            <w:pPr>
              <w:tabs>
                <w:tab w:val="num" w:pos="1440"/>
              </w:tabs>
              <w:jc w:val="both"/>
              <w:rPr>
                <w:rFonts w:ascii="Arial" w:hAnsi="Arial" w:cs="Arial"/>
              </w:rPr>
            </w:pPr>
            <w:r>
              <w:rPr>
                <w:rFonts w:ascii="Arial" w:hAnsi="Arial" w:cs="Arial"/>
                <w:lang w:val="en-US"/>
              </w:rPr>
              <w:t>Name and d</w:t>
            </w:r>
            <w:r w:rsidR="00917548" w:rsidRPr="00687086">
              <w:rPr>
                <w:rFonts w:ascii="Arial" w:hAnsi="Arial" w:cs="Arial"/>
                <w:lang w:val="en-US"/>
              </w:rPr>
              <w:t>escription of programme</w:t>
            </w:r>
          </w:p>
        </w:tc>
      </w:tr>
      <w:tr w:rsidR="00917548" w14:paraId="72E8EC65" w14:textId="77777777" w:rsidTr="00917548">
        <w:tc>
          <w:tcPr>
            <w:tcW w:w="851" w:type="dxa"/>
          </w:tcPr>
          <w:p w14:paraId="634D0E24" w14:textId="77777777" w:rsidR="00917548" w:rsidRPr="00633832" w:rsidRDefault="00917548" w:rsidP="00633832">
            <w:pPr>
              <w:pStyle w:val="ListParagraph"/>
              <w:numPr>
                <w:ilvl w:val="0"/>
                <w:numId w:val="33"/>
              </w:numPr>
              <w:rPr>
                <w:rFonts w:ascii="Arial" w:hAnsi="Arial" w:cs="Arial"/>
              </w:rPr>
            </w:pPr>
          </w:p>
        </w:tc>
        <w:tc>
          <w:tcPr>
            <w:tcW w:w="8221" w:type="dxa"/>
          </w:tcPr>
          <w:p w14:paraId="1E24554B" w14:textId="7F8B62B6" w:rsidR="00917548" w:rsidRDefault="00BB097F" w:rsidP="00F83B27">
            <w:pPr>
              <w:tabs>
                <w:tab w:val="num" w:pos="1440"/>
              </w:tabs>
              <w:jc w:val="both"/>
              <w:rPr>
                <w:rFonts w:ascii="Arial" w:hAnsi="Arial" w:cs="Arial"/>
              </w:rPr>
            </w:pPr>
            <w:r>
              <w:rPr>
                <w:rFonts w:ascii="Arial" w:hAnsi="Arial" w:cs="Arial"/>
              </w:rPr>
              <w:t>Name and description of project</w:t>
            </w:r>
          </w:p>
        </w:tc>
      </w:tr>
      <w:tr w:rsidR="00917548" w14:paraId="16322438" w14:textId="77777777" w:rsidTr="00917548">
        <w:tc>
          <w:tcPr>
            <w:tcW w:w="851" w:type="dxa"/>
          </w:tcPr>
          <w:p w14:paraId="6CC1C9D6" w14:textId="77777777" w:rsidR="00917548" w:rsidRPr="00633832" w:rsidRDefault="00917548" w:rsidP="00633832">
            <w:pPr>
              <w:pStyle w:val="ListParagraph"/>
              <w:numPr>
                <w:ilvl w:val="0"/>
                <w:numId w:val="33"/>
              </w:numPr>
              <w:rPr>
                <w:rFonts w:ascii="Arial" w:hAnsi="Arial" w:cs="Arial"/>
              </w:rPr>
            </w:pPr>
          </w:p>
        </w:tc>
        <w:tc>
          <w:tcPr>
            <w:tcW w:w="8221" w:type="dxa"/>
          </w:tcPr>
          <w:p w14:paraId="61690D5A" w14:textId="1E416C05" w:rsidR="00917548" w:rsidRDefault="00BB097F" w:rsidP="00F83B27">
            <w:pPr>
              <w:tabs>
                <w:tab w:val="num" w:pos="1440"/>
              </w:tabs>
              <w:jc w:val="both"/>
              <w:rPr>
                <w:rFonts w:ascii="Arial" w:hAnsi="Arial" w:cs="Arial"/>
              </w:rPr>
            </w:pPr>
            <w:r>
              <w:rPr>
                <w:rFonts w:ascii="Arial" w:hAnsi="Arial" w:cs="Arial"/>
                <w:lang w:val="en-US"/>
              </w:rPr>
              <w:t>Location of project</w:t>
            </w:r>
          </w:p>
        </w:tc>
      </w:tr>
      <w:tr w:rsidR="00BB097F" w14:paraId="604BE5B1" w14:textId="77777777" w:rsidTr="00917548">
        <w:tc>
          <w:tcPr>
            <w:tcW w:w="851" w:type="dxa"/>
          </w:tcPr>
          <w:p w14:paraId="4E73B420" w14:textId="77777777" w:rsidR="00BB097F" w:rsidRPr="00633832" w:rsidRDefault="00BB097F" w:rsidP="00633832">
            <w:pPr>
              <w:pStyle w:val="ListParagraph"/>
              <w:numPr>
                <w:ilvl w:val="0"/>
                <w:numId w:val="33"/>
              </w:numPr>
              <w:rPr>
                <w:rFonts w:ascii="Arial" w:hAnsi="Arial" w:cs="Arial"/>
              </w:rPr>
            </w:pPr>
          </w:p>
        </w:tc>
        <w:tc>
          <w:tcPr>
            <w:tcW w:w="8221" w:type="dxa"/>
          </w:tcPr>
          <w:p w14:paraId="47D20D0F" w14:textId="5AB7B10F" w:rsidR="00BB097F" w:rsidRDefault="00BB097F" w:rsidP="00F83B27">
            <w:pPr>
              <w:tabs>
                <w:tab w:val="num" w:pos="1440"/>
              </w:tabs>
              <w:jc w:val="both"/>
              <w:rPr>
                <w:rFonts w:ascii="Arial" w:hAnsi="Arial" w:cs="Arial"/>
                <w:lang w:val="en-US"/>
              </w:rPr>
            </w:pPr>
            <w:r>
              <w:rPr>
                <w:rFonts w:ascii="Arial" w:hAnsi="Arial" w:cs="Arial"/>
                <w:lang w:val="en-US"/>
              </w:rPr>
              <w:t>Type of project</w:t>
            </w:r>
          </w:p>
        </w:tc>
      </w:tr>
      <w:tr w:rsidR="00BB097F" w14:paraId="6C871979" w14:textId="77777777" w:rsidTr="00917548">
        <w:tc>
          <w:tcPr>
            <w:tcW w:w="851" w:type="dxa"/>
          </w:tcPr>
          <w:p w14:paraId="52D0A7AE" w14:textId="77777777" w:rsidR="00BB097F" w:rsidRPr="00633832" w:rsidRDefault="00BB097F" w:rsidP="00633832">
            <w:pPr>
              <w:pStyle w:val="ListParagraph"/>
              <w:numPr>
                <w:ilvl w:val="0"/>
                <w:numId w:val="33"/>
              </w:numPr>
              <w:rPr>
                <w:rFonts w:ascii="Arial" w:hAnsi="Arial" w:cs="Arial"/>
              </w:rPr>
            </w:pPr>
          </w:p>
        </w:tc>
        <w:tc>
          <w:tcPr>
            <w:tcW w:w="8221" w:type="dxa"/>
          </w:tcPr>
          <w:p w14:paraId="29BDAC48" w14:textId="1512E215" w:rsidR="00BB097F" w:rsidRDefault="00BB097F" w:rsidP="00F83B27">
            <w:pPr>
              <w:tabs>
                <w:tab w:val="num" w:pos="1440"/>
              </w:tabs>
              <w:jc w:val="both"/>
              <w:rPr>
                <w:rFonts w:ascii="Arial" w:hAnsi="Arial" w:cs="Arial"/>
                <w:lang w:val="en-US"/>
              </w:rPr>
            </w:pPr>
            <w:r>
              <w:rPr>
                <w:rFonts w:ascii="Arial" w:hAnsi="Arial" w:cs="Arial"/>
                <w:lang w:val="en-US"/>
              </w:rPr>
              <w:t>Quantity</w:t>
            </w:r>
          </w:p>
        </w:tc>
      </w:tr>
      <w:tr w:rsidR="00BB097F" w14:paraId="78D16B6B" w14:textId="77777777" w:rsidTr="00917548">
        <w:tc>
          <w:tcPr>
            <w:tcW w:w="851" w:type="dxa"/>
          </w:tcPr>
          <w:p w14:paraId="3A10B1D0" w14:textId="77777777" w:rsidR="00BB097F" w:rsidRPr="00633832" w:rsidRDefault="00BB097F" w:rsidP="00633832">
            <w:pPr>
              <w:pStyle w:val="ListParagraph"/>
              <w:numPr>
                <w:ilvl w:val="0"/>
                <w:numId w:val="33"/>
              </w:numPr>
              <w:rPr>
                <w:rFonts w:ascii="Arial" w:hAnsi="Arial" w:cs="Arial"/>
              </w:rPr>
            </w:pPr>
          </w:p>
        </w:tc>
        <w:tc>
          <w:tcPr>
            <w:tcW w:w="8221" w:type="dxa"/>
          </w:tcPr>
          <w:p w14:paraId="2D823FAC" w14:textId="1077FD00" w:rsidR="00BB097F" w:rsidRDefault="00BB097F" w:rsidP="00F83B27">
            <w:pPr>
              <w:tabs>
                <w:tab w:val="num" w:pos="1440"/>
              </w:tabs>
              <w:jc w:val="both"/>
              <w:rPr>
                <w:rFonts w:ascii="Arial" w:hAnsi="Arial" w:cs="Arial"/>
                <w:lang w:val="en-US"/>
              </w:rPr>
            </w:pPr>
            <w:r>
              <w:rPr>
                <w:rFonts w:ascii="Arial" w:hAnsi="Arial" w:cs="Arial"/>
                <w:lang w:val="en-US"/>
              </w:rPr>
              <w:t>Unit</w:t>
            </w:r>
          </w:p>
        </w:tc>
      </w:tr>
      <w:tr w:rsidR="00917548" w14:paraId="297C093E" w14:textId="77777777" w:rsidTr="00917548">
        <w:tc>
          <w:tcPr>
            <w:tcW w:w="851" w:type="dxa"/>
          </w:tcPr>
          <w:p w14:paraId="1CA428C0" w14:textId="77777777" w:rsidR="00917548" w:rsidRPr="00633832" w:rsidRDefault="00917548" w:rsidP="00633832">
            <w:pPr>
              <w:pStyle w:val="ListParagraph"/>
              <w:numPr>
                <w:ilvl w:val="0"/>
                <w:numId w:val="33"/>
              </w:numPr>
              <w:rPr>
                <w:rFonts w:ascii="Arial" w:hAnsi="Arial" w:cs="Arial"/>
              </w:rPr>
            </w:pPr>
          </w:p>
        </w:tc>
        <w:tc>
          <w:tcPr>
            <w:tcW w:w="8221" w:type="dxa"/>
          </w:tcPr>
          <w:p w14:paraId="60BC0E43" w14:textId="37C67F9D" w:rsidR="00917548" w:rsidRDefault="00BB097F" w:rsidP="00F83B27">
            <w:pPr>
              <w:tabs>
                <w:tab w:val="num" w:pos="1440"/>
              </w:tabs>
              <w:jc w:val="both"/>
              <w:rPr>
                <w:rFonts w:ascii="Arial" w:hAnsi="Arial" w:cs="Arial"/>
              </w:rPr>
            </w:pPr>
            <w:r>
              <w:rPr>
                <w:rFonts w:ascii="Arial" w:hAnsi="Arial" w:cs="Arial"/>
              </w:rPr>
              <w:t>Funding sources by project  phase</w:t>
            </w:r>
          </w:p>
        </w:tc>
      </w:tr>
      <w:tr w:rsidR="00917548" w14:paraId="73E20740" w14:textId="77777777" w:rsidTr="00917548">
        <w:tc>
          <w:tcPr>
            <w:tcW w:w="851" w:type="dxa"/>
          </w:tcPr>
          <w:p w14:paraId="167B4E64" w14:textId="77777777" w:rsidR="00917548" w:rsidRPr="00633832" w:rsidRDefault="00917548" w:rsidP="00633832">
            <w:pPr>
              <w:pStyle w:val="ListParagraph"/>
              <w:numPr>
                <w:ilvl w:val="0"/>
                <w:numId w:val="33"/>
              </w:numPr>
              <w:rPr>
                <w:rFonts w:ascii="Arial" w:hAnsi="Arial" w:cs="Arial"/>
              </w:rPr>
            </w:pPr>
          </w:p>
        </w:tc>
        <w:tc>
          <w:tcPr>
            <w:tcW w:w="8221" w:type="dxa"/>
          </w:tcPr>
          <w:p w14:paraId="137B1504" w14:textId="551A86B8" w:rsidR="00917548" w:rsidRDefault="00BB097F" w:rsidP="00F83B27">
            <w:pPr>
              <w:tabs>
                <w:tab w:val="num" w:pos="1440"/>
              </w:tabs>
              <w:jc w:val="both"/>
              <w:rPr>
                <w:rFonts w:ascii="Arial" w:hAnsi="Arial" w:cs="Arial"/>
              </w:rPr>
            </w:pPr>
            <w:r>
              <w:rPr>
                <w:rFonts w:ascii="Arial" w:hAnsi="Arial" w:cs="Arial"/>
              </w:rPr>
              <w:t>Amount by project phase</w:t>
            </w:r>
          </w:p>
        </w:tc>
      </w:tr>
      <w:tr w:rsidR="00917548" w14:paraId="3964B5C9" w14:textId="77777777" w:rsidTr="00917548">
        <w:tc>
          <w:tcPr>
            <w:tcW w:w="851" w:type="dxa"/>
          </w:tcPr>
          <w:p w14:paraId="413D296C" w14:textId="77777777" w:rsidR="00917548" w:rsidRPr="00633832" w:rsidRDefault="00917548" w:rsidP="00633832">
            <w:pPr>
              <w:pStyle w:val="ListParagraph"/>
              <w:numPr>
                <w:ilvl w:val="0"/>
                <w:numId w:val="33"/>
              </w:numPr>
              <w:rPr>
                <w:rFonts w:ascii="Arial" w:hAnsi="Arial" w:cs="Arial"/>
              </w:rPr>
            </w:pPr>
          </w:p>
        </w:tc>
        <w:tc>
          <w:tcPr>
            <w:tcW w:w="8221" w:type="dxa"/>
          </w:tcPr>
          <w:p w14:paraId="626AE1C9" w14:textId="65ACB6C1" w:rsidR="00917548" w:rsidRDefault="00BB097F" w:rsidP="00F83B27">
            <w:pPr>
              <w:tabs>
                <w:tab w:val="num" w:pos="1440"/>
              </w:tabs>
              <w:jc w:val="both"/>
              <w:rPr>
                <w:rFonts w:ascii="Arial" w:hAnsi="Arial" w:cs="Arial"/>
              </w:rPr>
            </w:pPr>
            <w:r>
              <w:rPr>
                <w:rFonts w:ascii="Arial" w:hAnsi="Arial" w:cs="Arial"/>
              </w:rPr>
              <w:t>Expenditure by project phase</w:t>
            </w:r>
          </w:p>
        </w:tc>
      </w:tr>
      <w:tr w:rsidR="00917548" w14:paraId="544058B1" w14:textId="77777777" w:rsidTr="00917548">
        <w:tc>
          <w:tcPr>
            <w:tcW w:w="851" w:type="dxa"/>
          </w:tcPr>
          <w:p w14:paraId="679EAAB9" w14:textId="77777777" w:rsidR="00917548" w:rsidRPr="00633832" w:rsidRDefault="00917548" w:rsidP="00633832">
            <w:pPr>
              <w:pStyle w:val="ListParagraph"/>
              <w:numPr>
                <w:ilvl w:val="0"/>
                <w:numId w:val="33"/>
              </w:numPr>
              <w:rPr>
                <w:rFonts w:ascii="Arial" w:hAnsi="Arial" w:cs="Arial"/>
              </w:rPr>
            </w:pPr>
          </w:p>
        </w:tc>
        <w:tc>
          <w:tcPr>
            <w:tcW w:w="8221" w:type="dxa"/>
          </w:tcPr>
          <w:p w14:paraId="4D0858B8" w14:textId="3AB2D36C" w:rsidR="00917548" w:rsidRDefault="00BB097F" w:rsidP="00BB097F">
            <w:pPr>
              <w:tabs>
                <w:tab w:val="num" w:pos="1440"/>
              </w:tabs>
              <w:jc w:val="both"/>
              <w:rPr>
                <w:rFonts w:ascii="Arial" w:hAnsi="Arial" w:cs="Arial"/>
              </w:rPr>
            </w:pPr>
            <w:r>
              <w:rPr>
                <w:rFonts w:ascii="Arial" w:hAnsi="Arial" w:cs="Arial"/>
              </w:rPr>
              <w:t xml:space="preserve">Start date </w:t>
            </w:r>
            <w:r>
              <w:rPr>
                <w:rFonts w:ascii="Arial" w:hAnsi="Arial" w:cs="Arial"/>
              </w:rPr>
              <w:t>by project phase</w:t>
            </w:r>
          </w:p>
        </w:tc>
      </w:tr>
      <w:tr w:rsidR="00917548" w14:paraId="6AA2CA93" w14:textId="77777777" w:rsidTr="00633832">
        <w:tc>
          <w:tcPr>
            <w:tcW w:w="851" w:type="dxa"/>
          </w:tcPr>
          <w:p w14:paraId="439773F0" w14:textId="77777777" w:rsidR="00917548" w:rsidRPr="00633832" w:rsidRDefault="00917548" w:rsidP="00633832">
            <w:pPr>
              <w:pStyle w:val="ListParagraph"/>
              <w:numPr>
                <w:ilvl w:val="0"/>
                <w:numId w:val="33"/>
              </w:numPr>
              <w:rPr>
                <w:rFonts w:ascii="Arial" w:hAnsi="Arial" w:cs="Arial"/>
              </w:rPr>
            </w:pPr>
          </w:p>
        </w:tc>
        <w:tc>
          <w:tcPr>
            <w:tcW w:w="8221" w:type="dxa"/>
          </w:tcPr>
          <w:p w14:paraId="24479EC6" w14:textId="4B68CE5C" w:rsidR="00917548" w:rsidRPr="00687086" w:rsidRDefault="00BB097F" w:rsidP="00F83B27">
            <w:pPr>
              <w:tabs>
                <w:tab w:val="num" w:pos="1440"/>
              </w:tabs>
              <w:jc w:val="both"/>
              <w:rPr>
                <w:rFonts w:ascii="Arial" w:hAnsi="Arial" w:cs="Arial"/>
                <w:lang w:val="en-US"/>
              </w:rPr>
            </w:pPr>
            <w:r>
              <w:rPr>
                <w:rFonts w:ascii="Arial" w:hAnsi="Arial" w:cs="Arial"/>
                <w:lang w:val="en-US"/>
              </w:rPr>
              <w:t xml:space="preserve">Completion date </w:t>
            </w:r>
            <w:r>
              <w:rPr>
                <w:rFonts w:ascii="Arial" w:hAnsi="Arial" w:cs="Arial"/>
              </w:rPr>
              <w:t>by project phase</w:t>
            </w:r>
          </w:p>
        </w:tc>
      </w:tr>
      <w:tr w:rsidR="00917548" w14:paraId="0DDDF4A1" w14:textId="77777777" w:rsidTr="00633832">
        <w:tc>
          <w:tcPr>
            <w:tcW w:w="851" w:type="dxa"/>
          </w:tcPr>
          <w:p w14:paraId="02424F89" w14:textId="77777777" w:rsidR="00917548" w:rsidRPr="00633832" w:rsidRDefault="00917548" w:rsidP="00633832">
            <w:pPr>
              <w:pStyle w:val="ListParagraph"/>
              <w:numPr>
                <w:ilvl w:val="0"/>
                <w:numId w:val="33"/>
              </w:numPr>
              <w:rPr>
                <w:rFonts w:ascii="Arial" w:hAnsi="Arial" w:cs="Arial"/>
              </w:rPr>
            </w:pPr>
          </w:p>
        </w:tc>
        <w:tc>
          <w:tcPr>
            <w:tcW w:w="8221" w:type="dxa"/>
          </w:tcPr>
          <w:p w14:paraId="44F1DDFC" w14:textId="31C874D2" w:rsidR="00917548" w:rsidRPr="00687086" w:rsidRDefault="00BB097F" w:rsidP="00F83B27">
            <w:pPr>
              <w:tabs>
                <w:tab w:val="num" w:pos="1440"/>
              </w:tabs>
              <w:jc w:val="both"/>
              <w:rPr>
                <w:rFonts w:ascii="Arial" w:hAnsi="Arial" w:cs="Arial"/>
                <w:lang w:val="en-US"/>
              </w:rPr>
            </w:pPr>
            <w:r>
              <w:rPr>
                <w:rFonts w:ascii="Arial" w:hAnsi="Arial" w:cs="Arial"/>
                <w:lang w:val="en-US"/>
              </w:rPr>
              <w:t xml:space="preserve">Status </w:t>
            </w:r>
            <w:r>
              <w:rPr>
                <w:rFonts w:ascii="Arial" w:hAnsi="Arial" w:cs="Arial"/>
              </w:rPr>
              <w:t>by project phase</w:t>
            </w:r>
          </w:p>
        </w:tc>
      </w:tr>
      <w:tr w:rsidR="00917548" w14:paraId="302D967F" w14:textId="77777777" w:rsidTr="00633832">
        <w:tc>
          <w:tcPr>
            <w:tcW w:w="851" w:type="dxa"/>
          </w:tcPr>
          <w:p w14:paraId="16FE7412" w14:textId="77777777" w:rsidR="00917548" w:rsidRPr="00633832" w:rsidRDefault="00917548" w:rsidP="00633832">
            <w:pPr>
              <w:pStyle w:val="ListParagraph"/>
              <w:numPr>
                <w:ilvl w:val="0"/>
                <w:numId w:val="33"/>
              </w:numPr>
              <w:rPr>
                <w:rFonts w:ascii="Arial" w:hAnsi="Arial" w:cs="Arial"/>
              </w:rPr>
            </w:pPr>
          </w:p>
        </w:tc>
        <w:tc>
          <w:tcPr>
            <w:tcW w:w="8221" w:type="dxa"/>
          </w:tcPr>
          <w:p w14:paraId="3AB79721" w14:textId="723665A4" w:rsidR="00917548" w:rsidRPr="00687086" w:rsidRDefault="00BB097F" w:rsidP="00F83B27">
            <w:pPr>
              <w:tabs>
                <w:tab w:val="num" w:pos="1440"/>
              </w:tabs>
              <w:jc w:val="both"/>
              <w:rPr>
                <w:rFonts w:ascii="Arial" w:hAnsi="Arial" w:cs="Arial"/>
                <w:lang w:val="en-US"/>
              </w:rPr>
            </w:pPr>
            <w:r>
              <w:rPr>
                <w:rFonts w:ascii="Arial" w:hAnsi="Arial" w:cs="Arial"/>
                <w:lang w:val="en-US"/>
              </w:rPr>
              <w:t>Dependencies</w:t>
            </w:r>
          </w:p>
        </w:tc>
      </w:tr>
      <w:tr w:rsidR="00917548" w14:paraId="1326D18A" w14:textId="77777777" w:rsidTr="00633832">
        <w:tc>
          <w:tcPr>
            <w:tcW w:w="851" w:type="dxa"/>
          </w:tcPr>
          <w:p w14:paraId="5FF340E1" w14:textId="77777777" w:rsidR="00917548" w:rsidRPr="00633832" w:rsidRDefault="00917548" w:rsidP="00633832">
            <w:pPr>
              <w:pStyle w:val="ListParagraph"/>
              <w:numPr>
                <w:ilvl w:val="0"/>
                <w:numId w:val="33"/>
              </w:numPr>
              <w:rPr>
                <w:rFonts w:ascii="Arial" w:hAnsi="Arial" w:cs="Arial"/>
              </w:rPr>
            </w:pPr>
          </w:p>
        </w:tc>
        <w:tc>
          <w:tcPr>
            <w:tcW w:w="8221" w:type="dxa"/>
          </w:tcPr>
          <w:p w14:paraId="120CE12A" w14:textId="05B0EE3B" w:rsidR="00917548" w:rsidRPr="00687086" w:rsidRDefault="00BB097F" w:rsidP="00F83B27">
            <w:pPr>
              <w:tabs>
                <w:tab w:val="num" w:pos="1440"/>
              </w:tabs>
              <w:jc w:val="both"/>
              <w:rPr>
                <w:rFonts w:ascii="Arial" w:hAnsi="Arial" w:cs="Arial"/>
                <w:lang w:val="en-US"/>
              </w:rPr>
            </w:pPr>
            <w:r>
              <w:rPr>
                <w:rFonts w:ascii="Arial" w:hAnsi="Arial" w:cs="Arial"/>
                <w:lang w:val="en-US"/>
              </w:rPr>
              <w:t>Agency</w:t>
            </w:r>
          </w:p>
        </w:tc>
      </w:tr>
      <w:tr w:rsidR="00BB097F" w14:paraId="12ACAE8C" w14:textId="77777777" w:rsidTr="00633832">
        <w:tc>
          <w:tcPr>
            <w:tcW w:w="851" w:type="dxa"/>
          </w:tcPr>
          <w:p w14:paraId="312B2561" w14:textId="77777777" w:rsidR="00BB097F" w:rsidRPr="00633832" w:rsidRDefault="00BB097F" w:rsidP="00633832">
            <w:pPr>
              <w:pStyle w:val="ListParagraph"/>
              <w:numPr>
                <w:ilvl w:val="0"/>
                <w:numId w:val="33"/>
              </w:numPr>
              <w:rPr>
                <w:rFonts w:ascii="Arial" w:hAnsi="Arial" w:cs="Arial"/>
              </w:rPr>
            </w:pPr>
          </w:p>
        </w:tc>
        <w:tc>
          <w:tcPr>
            <w:tcW w:w="8221" w:type="dxa"/>
          </w:tcPr>
          <w:p w14:paraId="5F45C53D" w14:textId="4CC3EBF7" w:rsidR="00BB097F" w:rsidRPr="00687086" w:rsidRDefault="00BB097F" w:rsidP="00F83B27">
            <w:pPr>
              <w:tabs>
                <w:tab w:val="num" w:pos="1440"/>
              </w:tabs>
              <w:jc w:val="both"/>
              <w:rPr>
                <w:rFonts w:ascii="Arial" w:hAnsi="Arial" w:cs="Arial"/>
                <w:lang w:val="en-US"/>
              </w:rPr>
            </w:pPr>
            <w:r>
              <w:rPr>
                <w:rFonts w:ascii="Arial" w:hAnsi="Arial" w:cs="Arial"/>
                <w:lang w:val="en-US"/>
              </w:rPr>
              <w:t xml:space="preserve">Key Documentation </w:t>
            </w:r>
            <w:r>
              <w:rPr>
                <w:rFonts w:ascii="Arial" w:hAnsi="Arial" w:cs="Arial"/>
              </w:rPr>
              <w:t>by project phase</w:t>
            </w:r>
          </w:p>
        </w:tc>
      </w:tr>
    </w:tbl>
    <w:p w14:paraId="53416756" w14:textId="0AB300B0" w:rsidR="00911614" w:rsidRDefault="00911614" w:rsidP="00F83B27">
      <w:pPr>
        <w:tabs>
          <w:tab w:val="num" w:pos="1440"/>
        </w:tabs>
        <w:spacing w:after="0"/>
        <w:jc w:val="both"/>
        <w:rPr>
          <w:rFonts w:ascii="Arial" w:hAnsi="Arial" w:cs="Arial"/>
        </w:rPr>
      </w:pPr>
    </w:p>
    <w:p w14:paraId="2F94FCD6" w14:textId="444299F3" w:rsidR="001002B1" w:rsidRDefault="00BE7B15" w:rsidP="00393892">
      <w:pPr>
        <w:jc w:val="both"/>
        <w:rPr>
          <w:rFonts w:ascii="Arial" w:hAnsi="Arial" w:cs="Arial"/>
        </w:rPr>
      </w:pPr>
      <w:r>
        <w:rPr>
          <w:rFonts w:ascii="Arial" w:hAnsi="Arial" w:cs="Arial"/>
        </w:rPr>
        <w:t xml:space="preserve">Metropolitan municipalities </w:t>
      </w:r>
      <w:r w:rsidR="00F83B27" w:rsidRPr="00393892">
        <w:rPr>
          <w:rFonts w:ascii="Arial" w:hAnsi="Arial" w:cs="Arial"/>
        </w:rPr>
        <w:t xml:space="preserve">are requested to use the </w:t>
      </w:r>
      <w:r w:rsidR="00F46DE8" w:rsidRPr="00393892">
        <w:rPr>
          <w:rFonts w:ascii="Arial" w:hAnsi="Arial" w:cs="Arial"/>
        </w:rPr>
        <w:t>f</w:t>
      </w:r>
      <w:r w:rsidR="00F83B27" w:rsidRPr="00393892">
        <w:rPr>
          <w:rFonts w:ascii="Arial" w:hAnsi="Arial" w:cs="Arial"/>
        </w:rPr>
        <w:t xml:space="preserve">ormat </w:t>
      </w:r>
      <w:r w:rsidR="00FB7A80" w:rsidRPr="00393892">
        <w:rPr>
          <w:rFonts w:ascii="Arial" w:hAnsi="Arial" w:cs="Arial"/>
        </w:rPr>
        <w:t xml:space="preserve">in </w:t>
      </w:r>
      <w:r w:rsidR="00FB7A80" w:rsidRPr="00E36A4F">
        <w:rPr>
          <w:rFonts w:ascii="Arial" w:hAnsi="Arial" w:cs="Arial"/>
          <w:b/>
        </w:rPr>
        <w:t>Annexure A</w:t>
      </w:r>
      <w:r w:rsidR="00FB7A80" w:rsidRPr="00393892">
        <w:rPr>
          <w:rFonts w:ascii="Arial" w:hAnsi="Arial" w:cs="Arial"/>
        </w:rPr>
        <w:t xml:space="preserve"> </w:t>
      </w:r>
      <w:r w:rsidR="00F83B27" w:rsidRPr="00393892">
        <w:rPr>
          <w:rFonts w:ascii="Arial" w:hAnsi="Arial" w:cs="Arial"/>
        </w:rPr>
        <w:t>for the pipeline of catalytic urban</w:t>
      </w:r>
      <w:r w:rsidR="00F83B27">
        <w:rPr>
          <w:rFonts w:ascii="Arial" w:hAnsi="Arial" w:cs="Arial"/>
        </w:rPr>
        <w:t xml:space="preserve"> development projects</w:t>
      </w:r>
      <w:r w:rsidR="00CA4EB3">
        <w:rPr>
          <w:rFonts w:ascii="Arial" w:hAnsi="Arial" w:cs="Arial"/>
        </w:rPr>
        <w:t xml:space="preserve">. </w:t>
      </w:r>
      <w:r w:rsidR="003D59D1">
        <w:rPr>
          <w:rFonts w:ascii="Arial" w:hAnsi="Arial" w:cs="Arial"/>
        </w:rPr>
        <w:t>Each required field of information in terms of the format is detailed</w:t>
      </w:r>
      <w:r w:rsidR="00FB7A80">
        <w:rPr>
          <w:rFonts w:ascii="Arial" w:hAnsi="Arial" w:cs="Arial"/>
        </w:rPr>
        <w:t xml:space="preserve"> in the Annexure</w:t>
      </w:r>
      <w:r w:rsidR="00393892">
        <w:rPr>
          <w:rFonts w:ascii="Arial" w:hAnsi="Arial" w:cs="Arial"/>
        </w:rPr>
        <w:t xml:space="preserve"> A</w:t>
      </w:r>
      <w:r w:rsidR="00250F50">
        <w:rPr>
          <w:rFonts w:ascii="Arial" w:hAnsi="Arial" w:cs="Arial"/>
        </w:rPr>
        <w:t xml:space="preserve"> </w:t>
      </w:r>
      <w:r w:rsidR="001002B1">
        <w:rPr>
          <w:rFonts w:ascii="Arial" w:hAnsi="Arial" w:cs="Arial"/>
        </w:rPr>
        <w:t xml:space="preserve">in </w:t>
      </w:r>
      <w:r w:rsidR="00250F50">
        <w:rPr>
          <w:rFonts w:ascii="Arial" w:hAnsi="Arial" w:cs="Arial"/>
        </w:rPr>
        <w:t xml:space="preserve">text and graphic format </w:t>
      </w:r>
      <w:r w:rsidR="001002B1">
        <w:rPr>
          <w:rFonts w:ascii="Arial" w:hAnsi="Arial" w:cs="Arial"/>
        </w:rPr>
        <w:t>(Figures 1 and 2) and translated into the Excel template in Annexure 2</w:t>
      </w:r>
      <w:r w:rsidR="00B7290B">
        <w:rPr>
          <w:rFonts w:ascii="Arial" w:hAnsi="Arial" w:cs="Arial"/>
        </w:rPr>
        <w:t>.</w:t>
      </w:r>
    </w:p>
    <w:p w14:paraId="72C2F648" w14:textId="01B45784" w:rsidR="00F33E31" w:rsidRDefault="001002B1" w:rsidP="00393892">
      <w:pPr>
        <w:jc w:val="both"/>
        <w:rPr>
          <w:rFonts w:ascii="Arial" w:hAnsi="Arial" w:cs="Arial"/>
        </w:rPr>
      </w:pPr>
      <w:r>
        <w:rPr>
          <w:rFonts w:ascii="Arial" w:hAnsi="Arial" w:cs="Arial"/>
        </w:rPr>
        <w:t xml:space="preserve">.  </w:t>
      </w:r>
    </w:p>
    <w:p w14:paraId="3C6F2C08" w14:textId="77777777" w:rsidR="00FB7A80" w:rsidRPr="002700BF" w:rsidRDefault="00FB7A80" w:rsidP="00FB7A80">
      <w:pPr>
        <w:pStyle w:val="ListParagraph"/>
        <w:numPr>
          <w:ilvl w:val="0"/>
          <w:numId w:val="11"/>
        </w:numPr>
        <w:rPr>
          <w:rFonts w:ascii="Arial" w:hAnsi="Arial" w:cs="Arial"/>
          <w:b/>
        </w:rPr>
      </w:pPr>
      <w:r w:rsidRPr="002700BF">
        <w:rPr>
          <w:rFonts w:ascii="Arial" w:hAnsi="Arial" w:cs="Arial"/>
          <w:b/>
        </w:rPr>
        <w:t xml:space="preserve"> APPLICATION OF GRANT F</w:t>
      </w:r>
      <w:r>
        <w:rPr>
          <w:rFonts w:ascii="Arial" w:hAnsi="Arial" w:cs="Arial"/>
          <w:b/>
        </w:rPr>
        <w:t>U</w:t>
      </w:r>
      <w:r w:rsidRPr="002700BF">
        <w:rPr>
          <w:rFonts w:ascii="Arial" w:hAnsi="Arial" w:cs="Arial"/>
          <w:b/>
        </w:rPr>
        <w:t xml:space="preserve">NDING TO </w:t>
      </w:r>
      <w:r>
        <w:rPr>
          <w:rFonts w:ascii="Arial" w:hAnsi="Arial" w:cs="Arial"/>
          <w:b/>
        </w:rPr>
        <w:t>CAPITAL INVESTMENT PROGRAMMES</w:t>
      </w:r>
    </w:p>
    <w:p w14:paraId="0FF8FCC3" w14:textId="45AE11AC" w:rsidR="00FB7A80" w:rsidRDefault="00FB7A80" w:rsidP="00393892">
      <w:pPr>
        <w:jc w:val="both"/>
        <w:rPr>
          <w:rFonts w:ascii="Arial" w:hAnsi="Arial" w:cs="Arial"/>
        </w:rPr>
      </w:pPr>
      <w:r w:rsidRPr="0066461D">
        <w:rPr>
          <w:rFonts w:ascii="Arial" w:hAnsi="Arial" w:cs="Arial"/>
        </w:rPr>
        <w:t xml:space="preserve">Grants </w:t>
      </w:r>
      <w:r>
        <w:rPr>
          <w:rFonts w:ascii="Arial" w:hAnsi="Arial" w:cs="Arial"/>
        </w:rPr>
        <w:t xml:space="preserve">constitute a significant though varying component of funding for projects across </w:t>
      </w:r>
      <w:r w:rsidR="00BE7B15">
        <w:rPr>
          <w:rFonts w:ascii="Arial" w:hAnsi="Arial" w:cs="Arial"/>
        </w:rPr>
        <w:t>metropolitan municipalities</w:t>
      </w:r>
      <w:r w:rsidR="003A0C0D">
        <w:rPr>
          <w:rFonts w:ascii="Arial" w:hAnsi="Arial" w:cs="Arial"/>
        </w:rPr>
        <w:t>.</w:t>
      </w:r>
      <w:r w:rsidR="003A0C0D" w:rsidRPr="003A0C0D">
        <w:rPr>
          <w:rFonts w:ascii="Arial" w:hAnsi="Arial" w:cs="Arial"/>
        </w:rPr>
        <w:t xml:space="preserve"> </w:t>
      </w:r>
      <w:r>
        <w:rPr>
          <w:rFonts w:ascii="Arial" w:hAnsi="Arial" w:cs="Arial"/>
        </w:rPr>
        <w:t xml:space="preserve">It is important to </w:t>
      </w:r>
      <w:r w:rsidR="00917548">
        <w:rPr>
          <w:rFonts w:ascii="Arial" w:hAnsi="Arial" w:cs="Arial"/>
        </w:rPr>
        <w:t xml:space="preserve">describe </w:t>
      </w:r>
      <w:r>
        <w:rPr>
          <w:rFonts w:ascii="Arial" w:hAnsi="Arial" w:cs="Arial"/>
        </w:rPr>
        <w:t xml:space="preserve">the mix of funding </w:t>
      </w:r>
      <w:r w:rsidRPr="00335284">
        <w:rPr>
          <w:rFonts w:ascii="Arial" w:hAnsi="Arial" w:cs="Arial"/>
        </w:rPr>
        <w:t>sources</w:t>
      </w:r>
      <w:r w:rsidR="003A0C0D" w:rsidRPr="00335284">
        <w:rPr>
          <w:rFonts w:ascii="Arial" w:hAnsi="Arial" w:cs="Arial"/>
        </w:rPr>
        <w:t xml:space="preserve"> </w:t>
      </w:r>
      <w:r w:rsidRPr="00335284">
        <w:rPr>
          <w:rFonts w:ascii="Arial" w:hAnsi="Arial" w:cs="Arial"/>
        </w:rPr>
        <w:t xml:space="preserve">allocated </w:t>
      </w:r>
      <w:r>
        <w:rPr>
          <w:rFonts w:ascii="Arial" w:hAnsi="Arial" w:cs="Arial"/>
        </w:rPr>
        <w:t xml:space="preserve">to a project within a pipeline/programme. When completing information field 7 </w:t>
      </w:r>
      <w:r w:rsidR="00393892">
        <w:rPr>
          <w:rFonts w:ascii="Arial" w:hAnsi="Arial" w:cs="Arial"/>
        </w:rPr>
        <w:t>(</w:t>
      </w:r>
      <w:r>
        <w:rPr>
          <w:rFonts w:ascii="Arial" w:hAnsi="Arial" w:cs="Arial"/>
        </w:rPr>
        <w:t>Funding Sources by Project Phase</w:t>
      </w:r>
      <w:r w:rsidR="00393892">
        <w:rPr>
          <w:rFonts w:ascii="Arial" w:hAnsi="Arial" w:cs="Arial"/>
        </w:rPr>
        <w:t xml:space="preserve"> as outlined in Annexure A)</w:t>
      </w:r>
      <w:r>
        <w:rPr>
          <w:rFonts w:ascii="Arial" w:hAnsi="Arial" w:cs="Arial"/>
        </w:rPr>
        <w:t>, please name the specific grant/grants (</w:t>
      </w:r>
      <w:r w:rsidR="0071034F">
        <w:rPr>
          <w:rFonts w:ascii="Arial" w:hAnsi="Arial" w:cs="Arial"/>
        </w:rPr>
        <w:t xml:space="preserve">for instance, </w:t>
      </w:r>
      <w:r>
        <w:rPr>
          <w:rFonts w:ascii="Arial" w:hAnsi="Arial" w:cs="Arial"/>
        </w:rPr>
        <w:t>U</w:t>
      </w:r>
      <w:r w:rsidR="00E36A4F">
        <w:rPr>
          <w:rFonts w:ascii="Arial" w:hAnsi="Arial" w:cs="Arial"/>
        </w:rPr>
        <w:t xml:space="preserve">rban </w:t>
      </w:r>
      <w:r>
        <w:rPr>
          <w:rFonts w:ascii="Arial" w:hAnsi="Arial" w:cs="Arial"/>
        </w:rPr>
        <w:t>S</w:t>
      </w:r>
      <w:r w:rsidR="00E36A4F">
        <w:rPr>
          <w:rFonts w:ascii="Arial" w:hAnsi="Arial" w:cs="Arial"/>
        </w:rPr>
        <w:t xml:space="preserve">ettlements </w:t>
      </w:r>
      <w:r>
        <w:rPr>
          <w:rFonts w:ascii="Arial" w:hAnsi="Arial" w:cs="Arial"/>
        </w:rPr>
        <w:t>D</w:t>
      </w:r>
      <w:r w:rsidR="00E36A4F">
        <w:rPr>
          <w:rFonts w:ascii="Arial" w:hAnsi="Arial" w:cs="Arial"/>
        </w:rPr>
        <w:t xml:space="preserve">evelopment </w:t>
      </w:r>
      <w:r>
        <w:rPr>
          <w:rFonts w:ascii="Arial" w:hAnsi="Arial" w:cs="Arial"/>
        </w:rPr>
        <w:t>G</w:t>
      </w:r>
      <w:r w:rsidR="00E36A4F">
        <w:rPr>
          <w:rFonts w:ascii="Arial" w:hAnsi="Arial" w:cs="Arial"/>
        </w:rPr>
        <w:t>rant</w:t>
      </w:r>
      <w:r>
        <w:rPr>
          <w:rFonts w:ascii="Arial" w:hAnsi="Arial" w:cs="Arial"/>
        </w:rPr>
        <w:t>, H</w:t>
      </w:r>
      <w:r w:rsidR="00E36A4F">
        <w:rPr>
          <w:rFonts w:ascii="Arial" w:hAnsi="Arial" w:cs="Arial"/>
        </w:rPr>
        <w:t xml:space="preserve">uman </w:t>
      </w:r>
      <w:r>
        <w:rPr>
          <w:rFonts w:ascii="Arial" w:hAnsi="Arial" w:cs="Arial"/>
        </w:rPr>
        <w:t>S</w:t>
      </w:r>
      <w:r w:rsidR="00E36A4F">
        <w:rPr>
          <w:rFonts w:ascii="Arial" w:hAnsi="Arial" w:cs="Arial"/>
        </w:rPr>
        <w:t xml:space="preserve">ettlements </w:t>
      </w:r>
      <w:r>
        <w:rPr>
          <w:rFonts w:ascii="Arial" w:hAnsi="Arial" w:cs="Arial"/>
        </w:rPr>
        <w:t>D</w:t>
      </w:r>
      <w:r w:rsidR="00E36A4F">
        <w:rPr>
          <w:rFonts w:ascii="Arial" w:hAnsi="Arial" w:cs="Arial"/>
        </w:rPr>
        <w:t xml:space="preserve">evelopment </w:t>
      </w:r>
      <w:r>
        <w:rPr>
          <w:rFonts w:ascii="Arial" w:hAnsi="Arial" w:cs="Arial"/>
        </w:rPr>
        <w:t>G</w:t>
      </w:r>
      <w:r w:rsidR="00E36A4F">
        <w:rPr>
          <w:rFonts w:ascii="Arial" w:hAnsi="Arial" w:cs="Arial"/>
        </w:rPr>
        <w:t>rant</w:t>
      </w:r>
      <w:r>
        <w:rPr>
          <w:rFonts w:ascii="Arial" w:hAnsi="Arial" w:cs="Arial"/>
        </w:rPr>
        <w:t>, I</w:t>
      </w:r>
      <w:r w:rsidR="00E36A4F">
        <w:rPr>
          <w:rFonts w:ascii="Arial" w:hAnsi="Arial" w:cs="Arial"/>
        </w:rPr>
        <w:t xml:space="preserve">ntegrated </w:t>
      </w:r>
      <w:r>
        <w:rPr>
          <w:rFonts w:ascii="Arial" w:hAnsi="Arial" w:cs="Arial"/>
        </w:rPr>
        <w:t>N</w:t>
      </w:r>
      <w:r w:rsidR="00E36A4F">
        <w:rPr>
          <w:rFonts w:ascii="Arial" w:hAnsi="Arial" w:cs="Arial"/>
        </w:rPr>
        <w:t xml:space="preserve">ational </w:t>
      </w:r>
      <w:r>
        <w:rPr>
          <w:rFonts w:ascii="Arial" w:hAnsi="Arial" w:cs="Arial"/>
        </w:rPr>
        <w:t>E</w:t>
      </w:r>
      <w:r w:rsidR="00E36A4F">
        <w:rPr>
          <w:rFonts w:ascii="Arial" w:hAnsi="Arial" w:cs="Arial"/>
        </w:rPr>
        <w:t xml:space="preserve">lectrification </w:t>
      </w:r>
      <w:r>
        <w:rPr>
          <w:rFonts w:ascii="Arial" w:hAnsi="Arial" w:cs="Arial"/>
        </w:rPr>
        <w:t>P</w:t>
      </w:r>
      <w:r w:rsidR="00E36A4F">
        <w:rPr>
          <w:rFonts w:ascii="Arial" w:hAnsi="Arial" w:cs="Arial"/>
        </w:rPr>
        <w:t>rogramme Grant</w:t>
      </w:r>
      <w:r>
        <w:rPr>
          <w:rFonts w:ascii="Arial" w:hAnsi="Arial" w:cs="Arial"/>
        </w:rPr>
        <w:t>, P</w:t>
      </w:r>
      <w:r w:rsidR="00E36A4F">
        <w:rPr>
          <w:rFonts w:ascii="Arial" w:hAnsi="Arial" w:cs="Arial"/>
        </w:rPr>
        <w:t xml:space="preserve">ublic </w:t>
      </w:r>
      <w:r>
        <w:rPr>
          <w:rFonts w:ascii="Arial" w:hAnsi="Arial" w:cs="Arial"/>
        </w:rPr>
        <w:t>T</w:t>
      </w:r>
      <w:r w:rsidR="00E36A4F">
        <w:rPr>
          <w:rFonts w:ascii="Arial" w:hAnsi="Arial" w:cs="Arial"/>
        </w:rPr>
        <w:t xml:space="preserve">ransport Infrastructure </w:t>
      </w:r>
      <w:r>
        <w:rPr>
          <w:rFonts w:ascii="Arial" w:hAnsi="Arial" w:cs="Arial"/>
        </w:rPr>
        <w:t>G</w:t>
      </w:r>
      <w:r w:rsidR="00E36A4F">
        <w:rPr>
          <w:rFonts w:ascii="Arial" w:hAnsi="Arial" w:cs="Arial"/>
        </w:rPr>
        <w:t>rant</w:t>
      </w:r>
      <w:r>
        <w:rPr>
          <w:rFonts w:ascii="Arial" w:hAnsi="Arial" w:cs="Arial"/>
        </w:rPr>
        <w:t>,</w:t>
      </w:r>
      <w:r w:rsidR="00E36A4F">
        <w:rPr>
          <w:rFonts w:ascii="Arial" w:hAnsi="Arial" w:cs="Arial"/>
        </w:rPr>
        <w:t xml:space="preserve"> and </w:t>
      </w:r>
      <w:r>
        <w:rPr>
          <w:rFonts w:ascii="Arial" w:hAnsi="Arial" w:cs="Arial"/>
        </w:rPr>
        <w:t>N</w:t>
      </w:r>
      <w:r w:rsidR="00E36A4F">
        <w:rPr>
          <w:rFonts w:ascii="Arial" w:hAnsi="Arial" w:cs="Arial"/>
        </w:rPr>
        <w:t xml:space="preserve">eighbourhood </w:t>
      </w:r>
      <w:r>
        <w:rPr>
          <w:rFonts w:ascii="Arial" w:hAnsi="Arial" w:cs="Arial"/>
        </w:rPr>
        <w:t>D</w:t>
      </w:r>
      <w:r w:rsidR="00E36A4F">
        <w:rPr>
          <w:rFonts w:ascii="Arial" w:hAnsi="Arial" w:cs="Arial"/>
        </w:rPr>
        <w:t xml:space="preserve">evelopment </w:t>
      </w:r>
      <w:r>
        <w:rPr>
          <w:rFonts w:ascii="Arial" w:hAnsi="Arial" w:cs="Arial"/>
        </w:rPr>
        <w:t>P</w:t>
      </w:r>
      <w:r w:rsidR="00E36A4F">
        <w:rPr>
          <w:rFonts w:ascii="Arial" w:hAnsi="Arial" w:cs="Arial"/>
        </w:rPr>
        <w:t xml:space="preserve">rogramme </w:t>
      </w:r>
      <w:r>
        <w:rPr>
          <w:rFonts w:ascii="Arial" w:hAnsi="Arial" w:cs="Arial"/>
        </w:rPr>
        <w:t>G</w:t>
      </w:r>
      <w:r w:rsidR="00E36A4F">
        <w:rPr>
          <w:rFonts w:ascii="Arial" w:hAnsi="Arial" w:cs="Arial"/>
        </w:rPr>
        <w:t>rant</w:t>
      </w:r>
      <w:r>
        <w:rPr>
          <w:rFonts w:ascii="Arial" w:hAnsi="Arial" w:cs="Arial"/>
        </w:rPr>
        <w:t>)</w:t>
      </w:r>
      <w:r w:rsidR="00CA4EB3">
        <w:rPr>
          <w:rFonts w:ascii="Arial" w:hAnsi="Arial" w:cs="Arial"/>
        </w:rPr>
        <w:t xml:space="preserve">. </w:t>
      </w:r>
      <w:r w:rsidRPr="00335284">
        <w:rPr>
          <w:rFonts w:ascii="Arial" w:hAnsi="Arial" w:cs="Arial"/>
        </w:rPr>
        <w:t>This</w:t>
      </w:r>
      <w:r w:rsidR="0071034F" w:rsidRPr="00335284">
        <w:rPr>
          <w:rFonts w:ascii="Arial" w:hAnsi="Arial" w:cs="Arial"/>
        </w:rPr>
        <w:t xml:space="preserve"> information </w:t>
      </w:r>
      <w:r>
        <w:rPr>
          <w:rFonts w:ascii="Arial" w:hAnsi="Arial" w:cs="Arial"/>
        </w:rPr>
        <w:t xml:space="preserve">will be read in conjunction with the </w:t>
      </w:r>
      <w:r w:rsidR="00CD1EF3">
        <w:rPr>
          <w:rFonts w:ascii="Arial" w:hAnsi="Arial" w:cs="Arial"/>
        </w:rPr>
        <w:t xml:space="preserve">relevant documents </w:t>
      </w:r>
      <w:r>
        <w:rPr>
          <w:rFonts w:ascii="Arial" w:hAnsi="Arial" w:cs="Arial"/>
        </w:rPr>
        <w:t xml:space="preserve">required for each of these </w:t>
      </w:r>
      <w:r w:rsidRPr="00335284">
        <w:rPr>
          <w:rFonts w:ascii="Arial" w:hAnsi="Arial" w:cs="Arial"/>
        </w:rPr>
        <w:t xml:space="preserve">grants </w:t>
      </w:r>
      <w:r w:rsidR="0071034F" w:rsidRPr="00335284">
        <w:rPr>
          <w:rFonts w:ascii="Arial" w:hAnsi="Arial" w:cs="Arial"/>
        </w:rPr>
        <w:t>submitted</w:t>
      </w:r>
      <w:r w:rsidRPr="00335284">
        <w:rPr>
          <w:rFonts w:ascii="Arial" w:hAnsi="Arial" w:cs="Arial"/>
        </w:rPr>
        <w:t xml:space="preserve"> </w:t>
      </w:r>
      <w:r>
        <w:rPr>
          <w:rFonts w:ascii="Arial" w:hAnsi="Arial" w:cs="Arial"/>
        </w:rPr>
        <w:t xml:space="preserve">to the </w:t>
      </w:r>
      <w:r w:rsidRPr="00335284">
        <w:rPr>
          <w:rFonts w:ascii="Arial" w:hAnsi="Arial" w:cs="Arial"/>
        </w:rPr>
        <w:lastRenderedPageBreak/>
        <w:t xml:space="preserve">relevant </w:t>
      </w:r>
      <w:r w:rsidR="0071034F" w:rsidRPr="00335284">
        <w:rPr>
          <w:rFonts w:ascii="Arial" w:hAnsi="Arial" w:cs="Arial"/>
        </w:rPr>
        <w:t>national or provincial d</w:t>
      </w:r>
      <w:r w:rsidRPr="00335284">
        <w:rPr>
          <w:rFonts w:ascii="Arial" w:hAnsi="Arial" w:cs="Arial"/>
        </w:rPr>
        <w:t>epartment</w:t>
      </w:r>
      <w:r w:rsidR="0071034F" w:rsidRPr="00335284">
        <w:rPr>
          <w:rStyle w:val="FootnoteReference"/>
          <w:rFonts w:ascii="Arial" w:hAnsi="Arial" w:cs="Arial"/>
        </w:rPr>
        <w:footnoteReference w:id="4"/>
      </w:r>
      <w:r w:rsidR="0071034F" w:rsidRPr="00CD1EF3">
        <w:rPr>
          <w:rFonts w:ascii="Arial" w:hAnsi="Arial" w:cs="Arial"/>
        </w:rPr>
        <w:t>. The</w:t>
      </w:r>
      <w:r>
        <w:rPr>
          <w:rFonts w:ascii="Arial" w:hAnsi="Arial" w:cs="Arial"/>
        </w:rPr>
        <w:t xml:space="preserve"> specific outputs of the grants would be captured under information fields 4, 5 and 6</w:t>
      </w:r>
      <w:r w:rsidR="00393892">
        <w:rPr>
          <w:rFonts w:ascii="Arial" w:hAnsi="Arial" w:cs="Arial"/>
        </w:rPr>
        <w:t xml:space="preserve"> as outlined in Annexure A</w:t>
      </w:r>
      <w:r w:rsidR="00CA4EB3">
        <w:rPr>
          <w:rFonts w:ascii="Arial" w:hAnsi="Arial" w:cs="Arial"/>
        </w:rPr>
        <w:t xml:space="preserve">. </w:t>
      </w:r>
    </w:p>
    <w:p w14:paraId="246B3B18" w14:textId="77777777" w:rsidR="0040583E" w:rsidRDefault="0040583E" w:rsidP="00393892">
      <w:pPr>
        <w:jc w:val="both"/>
        <w:rPr>
          <w:rFonts w:ascii="Arial" w:hAnsi="Arial" w:cs="Arial"/>
        </w:rPr>
      </w:pPr>
    </w:p>
    <w:p w14:paraId="11503F56" w14:textId="77777777" w:rsidR="00FB7A80" w:rsidRPr="00393892" w:rsidRDefault="00FB7A80" w:rsidP="00FB7A80">
      <w:pPr>
        <w:rPr>
          <w:rFonts w:ascii="Arial" w:hAnsi="Arial" w:cs="Arial"/>
          <w:b/>
        </w:rPr>
      </w:pPr>
      <w:r w:rsidRPr="00393892">
        <w:rPr>
          <w:rFonts w:ascii="Arial" w:hAnsi="Arial" w:cs="Arial"/>
          <w:b/>
        </w:rPr>
        <w:t>4. OUTPUT TARGETS FOR GRANT FUNDED PROJECTS</w:t>
      </w:r>
    </w:p>
    <w:p w14:paraId="4E9A7EE3" w14:textId="12CC94DB" w:rsidR="00FB7A80" w:rsidRDefault="00393892" w:rsidP="002B615F">
      <w:pPr>
        <w:jc w:val="both"/>
        <w:rPr>
          <w:rFonts w:ascii="Arial" w:hAnsi="Arial" w:cs="Arial"/>
        </w:rPr>
      </w:pPr>
      <w:r w:rsidRPr="00CD1EF3">
        <w:rPr>
          <w:rFonts w:ascii="Arial" w:hAnsi="Arial" w:cs="Arial"/>
        </w:rPr>
        <w:t>Targets associated with each project, in accordance with grant reporting requirements, are needed</w:t>
      </w:r>
      <w:r w:rsidR="00CA4EB3" w:rsidRPr="00CD1EF3">
        <w:rPr>
          <w:rFonts w:ascii="Arial" w:hAnsi="Arial" w:cs="Arial"/>
        </w:rPr>
        <w:t xml:space="preserve">. </w:t>
      </w:r>
      <w:r w:rsidRPr="00CD1EF3">
        <w:rPr>
          <w:rFonts w:ascii="Arial" w:hAnsi="Arial" w:cs="Arial"/>
        </w:rPr>
        <w:t>This will enable the city</w:t>
      </w:r>
      <w:r w:rsidR="0071034F" w:rsidRPr="00CD1EF3">
        <w:rPr>
          <w:rFonts w:ascii="Arial" w:hAnsi="Arial" w:cs="Arial"/>
        </w:rPr>
        <w:t xml:space="preserve"> as well as other stakeholders, </w:t>
      </w:r>
      <w:r w:rsidRPr="00CD1EF3">
        <w:rPr>
          <w:rFonts w:ascii="Arial" w:hAnsi="Arial" w:cs="Arial"/>
        </w:rPr>
        <w:t>to track progress with implementation</w:t>
      </w:r>
      <w:r w:rsidR="0071034F" w:rsidRPr="00CD1EF3">
        <w:rPr>
          <w:rFonts w:ascii="Arial" w:hAnsi="Arial" w:cs="Arial"/>
        </w:rPr>
        <w:t xml:space="preserve"> </w:t>
      </w:r>
      <w:r w:rsidR="00917548" w:rsidRPr="00CD1EF3">
        <w:rPr>
          <w:rFonts w:ascii="Arial" w:hAnsi="Arial" w:cs="Arial"/>
        </w:rPr>
        <w:t xml:space="preserve">and provide appropriate support, as </w:t>
      </w:r>
      <w:r w:rsidR="0071034F" w:rsidRPr="00CD1EF3">
        <w:rPr>
          <w:rFonts w:ascii="Arial" w:hAnsi="Arial" w:cs="Arial"/>
        </w:rPr>
        <w:t xml:space="preserve">the links </w:t>
      </w:r>
      <w:r w:rsidR="002B615F" w:rsidRPr="00CD1EF3">
        <w:rPr>
          <w:rFonts w:ascii="Arial" w:hAnsi="Arial" w:cs="Arial"/>
        </w:rPr>
        <w:t>between inputs and outpu</w:t>
      </w:r>
      <w:r w:rsidR="0071034F" w:rsidRPr="00CD1EF3">
        <w:rPr>
          <w:rFonts w:ascii="Arial" w:hAnsi="Arial" w:cs="Arial"/>
        </w:rPr>
        <w:t xml:space="preserve">ts will be more clearly identifiable. Cities will </w:t>
      </w:r>
      <w:r w:rsidR="002B615F" w:rsidRPr="00CD1EF3">
        <w:rPr>
          <w:rFonts w:ascii="Arial" w:hAnsi="Arial" w:cs="Arial"/>
        </w:rPr>
        <w:t>retain the flexibility</w:t>
      </w:r>
      <w:r w:rsidR="0071034F" w:rsidRPr="00CD1EF3">
        <w:rPr>
          <w:rFonts w:ascii="Arial" w:hAnsi="Arial" w:cs="Arial"/>
        </w:rPr>
        <w:t xml:space="preserve"> </w:t>
      </w:r>
      <w:r w:rsidR="002B615F" w:rsidRPr="00CD1EF3">
        <w:rPr>
          <w:rFonts w:ascii="Arial" w:hAnsi="Arial" w:cs="Arial"/>
        </w:rPr>
        <w:t>to allocate grants</w:t>
      </w:r>
      <w:r w:rsidR="0071034F" w:rsidRPr="00CD1EF3">
        <w:rPr>
          <w:rFonts w:ascii="Arial" w:hAnsi="Arial" w:cs="Arial"/>
        </w:rPr>
        <w:t xml:space="preserve">, </w:t>
      </w:r>
      <w:r w:rsidR="002B615F" w:rsidRPr="00CD1EF3">
        <w:rPr>
          <w:rFonts w:ascii="Arial" w:hAnsi="Arial" w:cs="Arial"/>
        </w:rPr>
        <w:t>(as a project input) and still clearly demonstrate what output/s are produced</w:t>
      </w:r>
      <w:r w:rsidR="00CA4EB3" w:rsidRPr="00CD1EF3">
        <w:rPr>
          <w:rFonts w:ascii="Arial" w:hAnsi="Arial" w:cs="Arial"/>
        </w:rPr>
        <w:t xml:space="preserve">. </w:t>
      </w:r>
      <w:r w:rsidR="002B615F" w:rsidRPr="00CD1EF3">
        <w:rPr>
          <w:rFonts w:ascii="Arial" w:hAnsi="Arial" w:cs="Arial"/>
        </w:rPr>
        <w:t>Collectively the outputs of all projects should contribute to outcomes and impacts.</w:t>
      </w:r>
    </w:p>
    <w:p w14:paraId="40C6D6B2" w14:textId="77777777" w:rsidR="0040583E" w:rsidRPr="00CD1EF3" w:rsidRDefault="0040583E" w:rsidP="002B615F">
      <w:pPr>
        <w:jc w:val="both"/>
        <w:rPr>
          <w:rFonts w:ascii="Arial" w:hAnsi="Arial" w:cs="Arial"/>
        </w:rPr>
      </w:pPr>
    </w:p>
    <w:p w14:paraId="1802B098" w14:textId="77777777" w:rsidR="0071034F" w:rsidRDefault="0071034F" w:rsidP="009E39F5">
      <w:pPr>
        <w:spacing w:after="0"/>
        <w:rPr>
          <w:rFonts w:ascii="Arial" w:hAnsi="Arial" w:cs="Arial"/>
        </w:rPr>
      </w:pPr>
      <w:r>
        <w:rPr>
          <w:rFonts w:ascii="Arial" w:hAnsi="Arial" w:cs="Arial"/>
        </w:rPr>
        <w:t>---------------------------------------------------------------------------------------------------------------------------</w:t>
      </w:r>
    </w:p>
    <w:p w14:paraId="3A3D80CD" w14:textId="75139D37" w:rsidR="00250F50" w:rsidRPr="00937D80" w:rsidRDefault="00937D80" w:rsidP="00633832">
      <w:pPr>
        <w:spacing w:after="0"/>
        <w:jc w:val="center"/>
        <w:rPr>
          <w:rFonts w:ascii="Arial" w:hAnsi="Arial" w:cs="Arial"/>
        </w:rPr>
      </w:pPr>
      <w:r w:rsidRPr="00937D80">
        <w:rPr>
          <w:rFonts w:ascii="Arial" w:hAnsi="Arial" w:cs="Arial"/>
        </w:rPr>
        <w:t>For queries please do not hesitate to contact</w:t>
      </w:r>
      <w:r w:rsidR="00EF3EAC">
        <w:rPr>
          <w:rFonts w:ascii="Arial" w:hAnsi="Arial" w:cs="Arial"/>
        </w:rPr>
        <w:t xml:space="preserve"> </w:t>
      </w:r>
      <w:r w:rsidR="000F3B0F" w:rsidRPr="00937D80">
        <w:rPr>
          <w:rFonts w:ascii="Arial" w:hAnsi="Arial" w:cs="Arial"/>
        </w:rPr>
        <w:t>Yasmin Coovadia</w:t>
      </w:r>
      <w:r w:rsidR="000F3B0F">
        <w:rPr>
          <w:rFonts w:ascii="Arial" w:hAnsi="Arial" w:cs="Arial"/>
        </w:rPr>
        <w:t xml:space="preserve">, 083 291 2723, </w:t>
      </w:r>
      <w:hyperlink r:id="rId10" w:history="1">
        <w:r w:rsidR="000F3B0F" w:rsidRPr="00DD3F01">
          <w:rPr>
            <w:rStyle w:val="Hyperlink"/>
            <w:rFonts w:ascii="Arial" w:hAnsi="Arial" w:cs="Arial"/>
          </w:rPr>
          <w:t>Yasmin.Coovadia@treasury.gov.za</w:t>
        </w:r>
      </w:hyperlink>
      <w:r w:rsidR="000F3B0F">
        <w:rPr>
          <w:rStyle w:val="Hyperlink"/>
          <w:rFonts w:ascii="Arial" w:hAnsi="Arial" w:cs="Arial"/>
        </w:rPr>
        <w:t xml:space="preserve"> or your </w:t>
      </w:r>
      <w:proofErr w:type="gramStart"/>
      <w:r w:rsidR="000F3B0F">
        <w:rPr>
          <w:rStyle w:val="Hyperlink"/>
          <w:rFonts w:ascii="Arial" w:hAnsi="Arial" w:cs="Arial"/>
        </w:rPr>
        <w:t xml:space="preserve">assigned </w:t>
      </w:r>
      <w:r w:rsidR="00EF3EAC">
        <w:rPr>
          <w:rFonts w:ascii="Arial" w:hAnsi="Arial" w:cs="Arial"/>
        </w:rPr>
        <w:t xml:space="preserve"> CSP</w:t>
      </w:r>
      <w:proofErr w:type="gramEnd"/>
      <w:r w:rsidR="00EF3EAC">
        <w:rPr>
          <w:rFonts w:ascii="Arial" w:hAnsi="Arial" w:cs="Arial"/>
        </w:rPr>
        <w:t xml:space="preserve"> Co-ordinator</w:t>
      </w:r>
      <w:r w:rsidRPr="00937D80">
        <w:rPr>
          <w:rFonts w:ascii="Arial" w:hAnsi="Arial" w:cs="Arial"/>
        </w:rPr>
        <w:t>:</w:t>
      </w:r>
    </w:p>
    <w:p w14:paraId="199FDCBB" w14:textId="77777777" w:rsidR="00937D80" w:rsidRDefault="00F32213" w:rsidP="00FB7A80">
      <w:pPr>
        <w:rPr>
          <w:rFonts w:ascii="Arial" w:hAnsi="Arial" w:cs="Arial"/>
          <w:b/>
        </w:rPr>
      </w:pPr>
      <w:r>
        <w:rPr>
          <w:rFonts w:ascii="Arial" w:hAnsi="Arial" w:cs="Arial"/>
          <w:b/>
        </w:rPr>
        <w:t>---------------------------------------------------------------------------------------------------------------------------</w:t>
      </w:r>
    </w:p>
    <w:p w14:paraId="27272F60" w14:textId="77777777" w:rsidR="0040583E" w:rsidRDefault="0040583E" w:rsidP="00FB7A80">
      <w:pPr>
        <w:rPr>
          <w:rFonts w:ascii="Arial" w:hAnsi="Arial" w:cs="Arial"/>
          <w:b/>
        </w:rPr>
      </w:pPr>
    </w:p>
    <w:p w14:paraId="24E3BDFD" w14:textId="77777777" w:rsidR="00FB7A80" w:rsidRPr="00786785" w:rsidRDefault="00FB7A80" w:rsidP="00FB7A80">
      <w:pPr>
        <w:rPr>
          <w:rFonts w:ascii="Arial" w:hAnsi="Arial" w:cs="Arial"/>
          <w:b/>
        </w:rPr>
      </w:pPr>
      <w:r w:rsidRPr="00786785">
        <w:rPr>
          <w:rFonts w:ascii="Arial" w:hAnsi="Arial" w:cs="Arial"/>
          <w:b/>
        </w:rPr>
        <w:t xml:space="preserve">References </w:t>
      </w:r>
    </w:p>
    <w:p w14:paraId="4FFC5466" w14:textId="77777777" w:rsidR="00FB7A80" w:rsidRPr="00D5324E" w:rsidRDefault="00FB7A80" w:rsidP="0018150D">
      <w:pPr>
        <w:pStyle w:val="ListParagraph"/>
        <w:numPr>
          <w:ilvl w:val="0"/>
          <w:numId w:val="29"/>
        </w:numPr>
        <w:rPr>
          <w:rFonts w:ascii="Arial" w:hAnsi="Arial" w:cs="Arial"/>
        </w:rPr>
      </w:pPr>
      <w:r w:rsidRPr="00D5324E">
        <w:rPr>
          <w:rFonts w:ascii="Arial" w:hAnsi="Arial" w:cs="Arial"/>
        </w:rPr>
        <w:t>Budget Speech, Minister of Finance, 25 February 2015.</w:t>
      </w:r>
    </w:p>
    <w:p w14:paraId="1E3E9D75" w14:textId="77777777" w:rsidR="00FB7A80" w:rsidRPr="00D5324E" w:rsidRDefault="00FB7A80" w:rsidP="0018150D">
      <w:pPr>
        <w:pStyle w:val="ListParagraph"/>
        <w:numPr>
          <w:ilvl w:val="0"/>
          <w:numId w:val="29"/>
        </w:numPr>
        <w:rPr>
          <w:rFonts w:ascii="Arial" w:hAnsi="Arial" w:cs="Arial"/>
        </w:rPr>
      </w:pPr>
      <w:r w:rsidRPr="00D5324E">
        <w:rPr>
          <w:rFonts w:ascii="Arial" w:hAnsi="Arial" w:cs="Arial"/>
        </w:rPr>
        <w:t>Guidance Note for the Built Environment Performance Plan 2015/16 – 2017/18, October 2014</w:t>
      </w:r>
    </w:p>
    <w:p w14:paraId="632B4128" w14:textId="77777777" w:rsidR="00FB7A80" w:rsidRPr="00D5324E" w:rsidRDefault="00FB7A80" w:rsidP="0018150D">
      <w:pPr>
        <w:pStyle w:val="ListParagraph"/>
        <w:numPr>
          <w:ilvl w:val="0"/>
          <w:numId w:val="29"/>
        </w:numPr>
        <w:rPr>
          <w:rFonts w:ascii="Arial" w:hAnsi="Arial" w:cs="Arial"/>
        </w:rPr>
      </w:pPr>
      <w:r w:rsidRPr="00D5324E">
        <w:rPr>
          <w:rFonts w:ascii="Arial" w:hAnsi="Arial" w:cs="Arial"/>
        </w:rPr>
        <w:t>Minutes of the meetings on accelerating urban infrastructure investment to catalyse inclusive economic growth in the 2015 MTEF,12 and 17 February 2015 (meeting of DG with Municipal Managers; meeting of Minister with Mayors)</w:t>
      </w:r>
    </w:p>
    <w:p w14:paraId="0D6F8974" w14:textId="77777777" w:rsidR="00F32213" w:rsidRDefault="00F32213">
      <w:pPr>
        <w:rPr>
          <w:rFonts w:ascii="Arial" w:hAnsi="Arial" w:cs="Arial"/>
          <w:b/>
          <w:sz w:val="28"/>
          <w:szCs w:val="28"/>
        </w:rPr>
      </w:pPr>
    </w:p>
    <w:p w14:paraId="0AF8EC87" w14:textId="77777777" w:rsidR="00F32213" w:rsidRDefault="00F32213">
      <w:pPr>
        <w:rPr>
          <w:rFonts w:ascii="Arial" w:hAnsi="Arial" w:cs="Arial"/>
          <w:b/>
          <w:sz w:val="28"/>
          <w:szCs w:val="28"/>
        </w:rPr>
      </w:pPr>
    </w:p>
    <w:p w14:paraId="0A96B22A" w14:textId="77777777" w:rsidR="00F32213" w:rsidRDefault="00F32213">
      <w:pPr>
        <w:rPr>
          <w:rFonts w:ascii="Arial" w:hAnsi="Arial" w:cs="Arial"/>
          <w:b/>
          <w:sz w:val="28"/>
          <w:szCs w:val="28"/>
        </w:rPr>
      </w:pPr>
    </w:p>
    <w:p w14:paraId="523DB4CC" w14:textId="77777777" w:rsidR="00F32213" w:rsidRDefault="00F32213">
      <w:pPr>
        <w:rPr>
          <w:rFonts w:ascii="Arial" w:hAnsi="Arial" w:cs="Arial"/>
          <w:b/>
          <w:sz w:val="28"/>
          <w:szCs w:val="28"/>
        </w:rPr>
      </w:pPr>
    </w:p>
    <w:p w14:paraId="244DD126" w14:textId="77777777" w:rsidR="00F32213" w:rsidRDefault="00F32213">
      <w:pPr>
        <w:rPr>
          <w:rFonts w:ascii="Arial" w:hAnsi="Arial" w:cs="Arial"/>
          <w:b/>
          <w:sz w:val="28"/>
          <w:szCs w:val="28"/>
        </w:rPr>
      </w:pPr>
    </w:p>
    <w:p w14:paraId="585D6CE1" w14:textId="77777777" w:rsidR="00F32213" w:rsidRDefault="00F32213">
      <w:pPr>
        <w:rPr>
          <w:rFonts w:ascii="Arial" w:hAnsi="Arial" w:cs="Arial"/>
          <w:b/>
          <w:sz w:val="28"/>
          <w:szCs w:val="28"/>
        </w:rPr>
      </w:pPr>
    </w:p>
    <w:p w14:paraId="1326D7EC" w14:textId="77777777" w:rsidR="00F32213" w:rsidRDefault="00F32213">
      <w:pPr>
        <w:rPr>
          <w:rFonts w:ascii="Arial" w:hAnsi="Arial" w:cs="Arial"/>
          <w:b/>
          <w:sz w:val="28"/>
          <w:szCs w:val="28"/>
        </w:rPr>
      </w:pPr>
    </w:p>
    <w:p w14:paraId="54362697" w14:textId="77777777" w:rsidR="00C22481" w:rsidRDefault="00917548">
      <w:pPr>
        <w:rPr>
          <w:rFonts w:ascii="Arial" w:hAnsi="Arial" w:cs="Arial"/>
          <w:b/>
          <w:sz w:val="28"/>
          <w:szCs w:val="28"/>
        </w:rPr>
      </w:pPr>
      <w:r>
        <w:rPr>
          <w:rFonts w:ascii="Arial" w:hAnsi="Arial" w:cs="Arial"/>
          <w:b/>
          <w:sz w:val="28"/>
          <w:szCs w:val="28"/>
        </w:rPr>
        <w:br w:type="column"/>
      </w:r>
      <w:r w:rsidR="00342FB0" w:rsidRPr="00342FB0">
        <w:rPr>
          <w:rFonts w:ascii="Arial" w:hAnsi="Arial" w:cs="Arial"/>
          <w:b/>
          <w:sz w:val="28"/>
          <w:szCs w:val="28"/>
        </w:rPr>
        <w:lastRenderedPageBreak/>
        <w:t>ANNEXURE A</w:t>
      </w:r>
    </w:p>
    <w:p w14:paraId="2EAA1B79" w14:textId="7FD05A21" w:rsidR="00BC0BE5" w:rsidRPr="00BC0BE5" w:rsidRDefault="00BC0BE5" w:rsidP="00633832">
      <w:pPr>
        <w:jc w:val="both"/>
        <w:rPr>
          <w:rFonts w:ascii="Arial" w:eastAsiaTheme="minorEastAsia" w:hAnsi="Arial" w:cs="Arial"/>
          <w:b/>
          <w:color w:val="000000" w:themeColor="text1"/>
          <w:kern w:val="24"/>
          <w:lang w:val="en-US" w:eastAsia="en-ZA"/>
        </w:rPr>
      </w:pPr>
      <w:r w:rsidRPr="00BC0BE5">
        <w:rPr>
          <w:rFonts w:ascii="Arial" w:hAnsi="Arial" w:cs="Arial"/>
        </w:rPr>
        <w:t xml:space="preserve">This Annexure provides definitions for the fields of information requested from </w:t>
      </w:r>
      <w:r w:rsidR="00BE7B15">
        <w:rPr>
          <w:rFonts w:ascii="Arial" w:hAnsi="Arial" w:cs="Arial"/>
        </w:rPr>
        <w:t xml:space="preserve">metropolitan municipalities </w:t>
      </w:r>
      <w:r w:rsidRPr="00BC0BE5">
        <w:rPr>
          <w:rFonts w:ascii="Arial" w:hAnsi="Arial" w:cs="Arial"/>
        </w:rPr>
        <w:t>on their pipeline of urban development catalytic projects</w:t>
      </w:r>
      <w:r w:rsidR="00CA4EB3">
        <w:rPr>
          <w:rFonts w:ascii="Arial" w:hAnsi="Arial" w:cs="Arial"/>
        </w:rPr>
        <w:t xml:space="preserve">. </w:t>
      </w:r>
      <w:r w:rsidRPr="00BC0BE5">
        <w:rPr>
          <w:rFonts w:ascii="Arial" w:eastAsiaTheme="minorEastAsia" w:hAnsi="Arial" w:cs="Arial"/>
          <w:color w:val="000000" w:themeColor="text1"/>
          <w:kern w:val="24"/>
          <w:lang w:val="en-US" w:eastAsia="en-ZA"/>
        </w:rPr>
        <w:t>The format is pictorially depicted in Figures 1</w:t>
      </w:r>
      <w:r>
        <w:rPr>
          <w:rFonts w:ascii="Arial" w:eastAsiaTheme="minorEastAsia" w:hAnsi="Arial" w:cs="Arial"/>
          <w:color w:val="000000" w:themeColor="text1"/>
          <w:kern w:val="24"/>
          <w:lang w:val="en-US" w:eastAsia="en-ZA"/>
        </w:rPr>
        <w:t xml:space="preserve"> and 2</w:t>
      </w:r>
      <w:r w:rsidR="00CA4EB3">
        <w:rPr>
          <w:rFonts w:ascii="Arial" w:eastAsiaTheme="minorEastAsia" w:hAnsi="Arial" w:cs="Arial"/>
          <w:color w:val="000000" w:themeColor="text1"/>
          <w:kern w:val="24"/>
          <w:lang w:val="en-US" w:eastAsia="en-ZA"/>
        </w:rPr>
        <w:t xml:space="preserve">. </w:t>
      </w:r>
      <w:r>
        <w:rPr>
          <w:rFonts w:ascii="Arial" w:eastAsiaTheme="minorEastAsia" w:hAnsi="Arial" w:cs="Arial"/>
          <w:color w:val="000000" w:themeColor="text1"/>
          <w:kern w:val="24"/>
          <w:lang w:val="en-US" w:eastAsia="en-ZA"/>
        </w:rPr>
        <w:t xml:space="preserve">The format is captured in the attached Excel and returned to National Treasury </w:t>
      </w:r>
      <w:r w:rsidR="00F32213" w:rsidRPr="00F32213">
        <w:rPr>
          <w:rFonts w:ascii="Arial" w:eastAsiaTheme="minorEastAsia" w:hAnsi="Arial" w:cs="Arial"/>
          <w:color w:val="FF0000"/>
          <w:kern w:val="24"/>
          <w:lang w:val="en-US" w:eastAsia="en-ZA"/>
        </w:rPr>
        <w:t xml:space="preserve">together </w:t>
      </w:r>
      <w:r>
        <w:rPr>
          <w:rFonts w:ascii="Arial" w:eastAsiaTheme="minorEastAsia" w:hAnsi="Arial" w:cs="Arial"/>
          <w:color w:val="000000" w:themeColor="text1"/>
          <w:kern w:val="24"/>
          <w:lang w:val="en-US" w:eastAsia="en-ZA"/>
        </w:rPr>
        <w:t>with the Council-approved BEPP</w:t>
      </w:r>
      <w:r w:rsidR="00CA4EB3">
        <w:rPr>
          <w:rFonts w:ascii="Arial" w:eastAsiaTheme="minorEastAsia" w:hAnsi="Arial" w:cs="Arial"/>
          <w:color w:val="000000" w:themeColor="text1"/>
          <w:kern w:val="24"/>
          <w:lang w:val="en-US" w:eastAsia="en-ZA"/>
        </w:rPr>
        <w:t xml:space="preserve">. </w:t>
      </w:r>
    </w:p>
    <w:p w14:paraId="4EECC972" w14:textId="224F3F7D" w:rsidR="00C22481" w:rsidRPr="003D59D1" w:rsidRDefault="00BB097F" w:rsidP="009E39F5">
      <w:pPr>
        <w:numPr>
          <w:ilvl w:val="0"/>
          <w:numId w:val="4"/>
        </w:numPr>
        <w:spacing w:after="0"/>
        <w:ind w:left="426"/>
        <w:contextualSpacing/>
        <w:rPr>
          <w:rFonts w:ascii="Arial" w:eastAsia="Times New Roman" w:hAnsi="Arial" w:cs="Arial"/>
          <w:b/>
          <w:lang w:eastAsia="en-ZA"/>
        </w:rPr>
      </w:pPr>
      <w:r>
        <w:rPr>
          <w:rFonts w:ascii="Arial" w:eastAsiaTheme="minorEastAsia" w:hAnsi="Arial" w:cs="Arial"/>
          <w:b/>
          <w:color w:val="000000" w:themeColor="text1"/>
          <w:kern w:val="24"/>
          <w:lang w:val="en-US" w:eastAsia="en-ZA"/>
        </w:rPr>
        <w:t xml:space="preserve">Description of </w:t>
      </w:r>
      <w:r w:rsidR="00C22481" w:rsidRPr="003D59D1">
        <w:rPr>
          <w:rFonts w:ascii="Arial" w:eastAsiaTheme="minorEastAsia" w:hAnsi="Arial" w:cs="Arial"/>
          <w:b/>
          <w:color w:val="000000" w:themeColor="text1"/>
          <w:kern w:val="24"/>
          <w:lang w:val="en-US" w:eastAsia="en-ZA"/>
        </w:rPr>
        <w:t xml:space="preserve">Programme </w:t>
      </w:r>
    </w:p>
    <w:p w14:paraId="6CF9081B" w14:textId="77777777" w:rsidR="00C22481" w:rsidRPr="00F33E31" w:rsidRDefault="00C22481" w:rsidP="009E39F5">
      <w:pPr>
        <w:spacing w:before="96"/>
        <w:jc w:val="both"/>
        <w:rPr>
          <w:rFonts w:ascii="Arial" w:eastAsia="Times New Roman" w:hAnsi="Arial" w:cs="Arial"/>
          <w:lang w:eastAsia="en-ZA"/>
        </w:rPr>
      </w:pPr>
      <w:r w:rsidRPr="00F33E31">
        <w:rPr>
          <w:rFonts w:ascii="Arial" w:eastAsiaTheme="minorEastAsia" w:hAnsi="Arial" w:cs="Arial"/>
          <w:color w:val="000000" w:themeColor="text1"/>
          <w:kern w:val="24"/>
          <w:lang w:val="en-US" w:eastAsia="en-ZA"/>
        </w:rPr>
        <w:t xml:space="preserve">Name and describe the overarching programme in terms of transformative objectives, policies and strategies [e.g. Urban network Strategy], including </w:t>
      </w:r>
      <w:r w:rsidR="00342FB0">
        <w:rPr>
          <w:rFonts w:ascii="Arial" w:eastAsiaTheme="minorEastAsia" w:hAnsi="Arial" w:cs="Arial"/>
          <w:color w:val="000000" w:themeColor="text1"/>
          <w:kern w:val="24"/>
          <w:lang w:val="en-US" w:eastAsia="en-ZA"/>
        </w:rPr>
        <w:t>a description of how the</w:t>
      </w:r>
      <w:r w:rsidRPr="00F33E31">
        <w:rPr>
          <w:rFonts w:ascii="Arial" w:eastAsiaTheme="minorEastAsia" w:hAnsi="Arial" w:cs="Arial"/>
          <w:color w:val="000000" w:themeColor="text1"/>
          <w:kern w:val="24"/>
          <w:lang w:val="en-US" w:eastAsia="en-ZA"/>
        </w:rPr>
        <w:t xml:space="preserve"> precincts, networks and projects combine to create the programme</w:t>
      </w:r>
      <w:r w:rsidR="004356CE">
        <w:rPr>
          <w:rFonts w:ascii="Arial" w:eastAsiaTheme="minorEastAsia" w:hAnsi="Arial" w:cs="Arial"/>
          <w:color w:val="000000" w:themeColor="text1"/>
          <w:kern w:val="24"/>
          <w:lang w:val="en-US" w:eastAsia="en-ZA"/>
        </w:rPr>
        <w:t>.</w:t>
      </w:r>
    </w:p>
    <w:p w14:paraId="28B8F104" w14:textId="24CBE2A0" w:rsidR="00C22481" w:rsidRPr="00633832" w:rsidRDefault="00BB097F" w:rsidP="00633832">
      <w:pPr>
        <w:numPr>
          <w:ilvl w:val="0"/>
          <w:numId w:val="4"/>
        </w:numPr>
        <w:spacing w:after="0"/>
        <w:ind w:left="426"/>
        <w:contextualSpacing/>
        <w:rPr>
          <w:rFonts w:ascii="Arial" w:eastAsiaTheme="minorEastAsia" w:hAnsi="Arial" w:cs="Arial"/>
          <w:b/>
          <w:color w:val="000000" w:themeColor="text1"/>
          <w:kern w:val="24"/>
          <w:lang w:val="en-US" w:eastAsia="en-ZA"/>
        </w:rPr>
      </w:pPr>
      <w:r>
        <w:rPr>
          <w:rFonts w:ascii="Arial" w:eastAsiaTheme="minorEastAsia" w:hAnsi="Arial" w:cs="Arial"/>
          <w:b/>
          <w:color w:val="000000" w:themeColor="text1"/>
          <w:kern w:val="24"/>
          <w:lang w:val="en-US" w:eastAsia="en-ZA"/>
        </w:rPr>
        <w:t xml:space="preserve">Name and description of </w:t>
      </w:r>
      <w:r w:rsidR="00C22481" w:rsidRPr="003D59D1">
        <w:rPr>
          <w:rFonts w:ascii="Arial" w:eastAsiaTheme="minorEastAsia" w:hAnsi="Arial" w:cs="Arial"/>
          <w:b/>
          <w:color w:val="000000" w:themeColor="text1"/>
          <w:kern w:val="24"/>
          <w:lang w:val="en-US" w:eastAsia="en-ZA"/>
        </w:rPr>
        <w:t xml:space="preserve">project </w:t>
      </w:r>
    </w:p>
    <w:p w14:paraId="5A02EE02" w14:textId="77777777" w:rsidR="00C22481" w:rsidRPr="00F33E31" w:rsidRDefault="00C22481" w:rsidP="009E39F5">
      <w:pPr>
        <w:spacing w:before="96"/>
        <w:jc w:val="both"/>
        <w:rPr>
          <w:rFonts w:ascii="Arial" w:eastAsia="Times New Roman" w:hAnsi="Arial" w:cs="Arial"/>
          <w:lang w:eastAsia="en-ZA"/>
        </w:rPr>
      </w:pPr>
      <w:r w:rsidRPr="00F33E31">
        <w:rPr>
          <w:rFonts w:ascii="Arial" w:eastAsiaTheme="minorEastAsia" w:hAnsi="Arial" w:cs="Arial"/>
          <w:color w:val="000000" w:themeColor="text1"/>
          <w:kern w:val="24"/>
          <w:lang w:val="en-US" w:eastAsia="en-ZA"/>
        </w:rPr>
        <w:t xml:space="preserve">This should be a specific name and project, and not “informal settlement upgrade” and it should be clear as to how this project contributes and relates to the overarching programme. These should be listed in order of importance and sequencing. </w:t>
      </w:r>
    </w:p>
    <w:p w14:paraId="3CC1DFCE" w14:textId="77777777" w:rsidR="00BB097F" w:rsidRDefault="00C22481" w:rsidP="00633832">
      <w:pPr>
        <w:numPr>
          <w:ilvl w:val="0"/>
          <w:numId w:val="4"/>
        </w:numPr>
        <w:spacing w:after="0"/>
        <w:ind w:left="426"/>
        <w:contextualSpacing/>
        <w:rPr>
          <w:rFonts w:ascii="Arial" w:eastAsiaTheme="minorEastAsia" w:hAnsi="Arial" w:cs="Arial"/>
          <w:b/>
          <w:color w:val="000000" w:themeColor="text1"/>
          <w:kern w:val="24"/>
          <w:lang w:val="en-US" w:eastAsia="en-ZA"/>
        </w:rPr>
      </w:pPr>
      <w:r w:rsidRPr="003D59D1">
        <w:rPr>
          <w:rFonts w:ascii="Arial" w:eastAsiaTheme="minorEastAsia" w:hAnsi="Arial" w:cs="Arial"/>
          <w:b/>
          <w:color w:val="000000" w:themeColor="text1"/>
          <w:kern w:val="24"/>
          <w:lang w:val="en-US" w:eastAsia="en-ZA"/>
        </w:rPr>
        <w:t xml:space="preserve">Location </w:t>
      </w:r>
      <w:r w:rsidR="00BB097F">
        <w:rPr>
          <w:rFonts w:ascii="Arial" w:eastAsiaTheme="minorEastAsia" w:hAnsi="Arial" w:cs="Arial"/>
          <w:b/>
          <w:color w:val="000000" w:themeColor="text1"/>
          <w:kern w:val="24"/>
          <w:lang w:val="en-US" w:eastAsia="en-ZA"/>
        </w:rPr>
        <w:t xml:space="preserve">of project </w:t>
      </w:r>
    </w:p>
    <w:p w14:paraId="4D3F3970" w14:textId="1477DE51" w:rsidR="00C22481" w:rsidRDefault="00BB097F" w:rsidP="00BB097F">
      <w:pPr>
        <w:ind w:left="66"/>
        <w:contextualSpacing/>
        <w:rPr>
          <w:rFonts w:ascii="Arial" w:eastAsiaTheme="minorEastAsia" w:hAnsi="Arial" w:cs="Arial"/>
          <w:color w:val="000000" w:themeColor="text1"/>
          <w:kern w:val="24"/>
          <w:lang w:val="en-US" w:eastAsia="en-ZA"/>
        </w:rPr>
      </w:pPr>
      <w:r>
        <w:rPr>
          <w:rFonts w:ascii="Arial" w:eastAsiaTheme="minorEastAsia" w:hAnsi="Arial" w:cs="Arial"/>
          <w:color w:val="000000" w:themeColor="text1"/>
          <w:kern w:val="24"/>
          <w:lang w:val="en-US" w:eastAsia="en-ZA"/>
        </w:rPr>
        <w:t xml:space="preserve">This should be </w:t>
      </w:r>
      <w:r w:rsidR="00C22481" w:rsidRPr="00BB097F">
        <w:rPr>
          <w:rFonts w:ascii="Arial" w:eastAsiaTheme="minorEastAsia" w:hAnsi="Arial" w:cs="Arial"/>
          <w:color w:val="000000" w:themeColor="text1"/>
          <w:kern w:val="24"/>
          <w:lang w:val="en-US" w:eastAsia="en-ZA"/>
        </w:rPr>
        <w:t>by specific area and GPS coordinates</w:t>
      </w:r>
      <w:r>
        <w:rPr>
          <w:rFonts w:ascii="Arial" w:eastAsiaTheme="minorEastAsia" w:hAnsi="Arial" w:cs="Arial"/>
          <w:color w:val="000000" w:themeColor="text1"/>
          <w:kern w:val="24"/>
          <w:lang w:val="en-US" w:eastAsia="en-ZA"/>
        </w:rPr>
        <w:t xml:space="preserve"> </w:t>
      </w:r>
      <w:r w:rsidR="00C22481">
        <w:rPr>
          <w:rFonts w:ascii="Arial" w:eastAsiaTheme="minorEastAsia" w:hAnsi="Arial" w:cs="Arial"/>
          <w:color w:val="000000" w:themeColor="text1"/>
          <w:kern w:val="24"/>
          <w:lang w:val="en-US" w:eastAsia="en-ZA"/>
        </w:rPr>
        <w:t>to easily locate the projects</w:t>
      </w:r>
      <w:r>
        <w:rPr>
          <w:rFonts w:ascii="Arial" w:eastAsiaTheme="minorEastAsia" w:hAnsi="Arial" w:cs="Arial"/>
          <w:color w:val="000000" w:themeColor="text1"/>
          <w:kern w:val="24"/>
          <w:lang w:val="en-US" w:eastAsia="en-ZA"/>
        </w:rPr>
        <w:t>.</w:t>
      </w:r>
    </w:p>
    <w:p w14:paraId="25F3C922" w14:textId="77777777" w:rsidR="00BB097F" w:rsidRPr="00633832" w:rsidRDefault="00BB097F" w:rsidP="00BB097F">
      <w:pPr>
        <w:ind w:left="66"/>
        <w:contextualSpacing/>
        <w:rPr>
          <w:rFonts w:ascii="Arial" w:eastAsiaTheme="minorEastAsia" w:hAnsi="Arial" w:cs="Arial"/>
          <w:color w:val="000000" w:themeColor="text1"/>
          <w:kern w:val="24"/>
          <w:lang w:val="en-US" w:eastAsia="en-ZA"/>
        </w:rPr>
      </w:pPr>
    </w:p>
    <w:p w14:paraId="0D8B6398" w14:textId="6AE47C45" w:rsidR="00C22481" w:rsidRPr="00633832" w:rsidRDefault="00C22481" w:rsidP="00BB097F">
      <w:pPr>
        <w:numPr>
          <w:ilvl w:val="0"/>
          <w:numId w:val="4"/>
        </w:numPr>
        <w:spacing w:before="240" w:after="0"/>
        <w:ind w:left="426"/>
        <w:contextualSpacing/>
        <w:rPr>
          <w:rFonts w:ascii="Arial" w:eastAsiaTheme="minorEastAsia" w:hAnsi="Arial" w:cs="Arial"/>
          <w:b/>
          <w:color w:val="000000" w:themeColor="text1"/>
          <w:kern w:val="24"/>
          <w:lang w:val="en-US" w:eastAsia="en-ZA"/>
        </w:rPr>
      </w:pPr>
      <w:r w:rsidRPr="003D59D1">
        <w:rPr>
          <w:rFonts w:ascii="Arial" w:eastAsiaTheme="minorEastAsia" w:hAnsi="Arial" w:cs="Arial"/>
          <w:b/>
          <w:color w:val="000000" w:themeColor="text1"/>
          <w:kern w:val="24"/>
          <w:lang w:val="en-US" w:eastAsia="en-ZA"/>
        </w:rPr>
        <w:t>Type</w:t>
      </w:r>
    </w:p>
    <w:p w14:paraId="377872E5" w14:textId="77777777" w:rsidR="00C22481" w:rsidRPr="00786785" w:rsidRDefault="00C22481" w:rsidP="009E39F5">
      <w:pPr>
        <w:spacing w:before="96" w:after="0"/>
        <w:rPr>
          <w:rFonts w:ascii="Arial" w:eastAsia="Times New Roman" w:hAnsi="Arial" w:cs="Arial"/>
          <w:lang w:eastAsia="en-ZA"/>
        </w:rPr>
      </w:pPr>
      <w:r w:rsidRPr="00786785">
        <w:rPr>
          <w:rFonts w:ascii="Arial" w:eastAsiaTheme="minorEastAsia" w:hAnsi="Arial" w:cs="Arial"/>
          <w:color w:val="000000" w:themeColor="text1"/>
          <w:kern w:val="24"/>
          <w:lang w:val="en-US" w:eastAsia="en-ZA"/>
        </w:rPr>
        <w:t>Clear and standard descriptions, including sub-types</w:t>
      </w:r>
    </w:p>
    <w:p w14:paraId="22DC8945" w14:textId="77777777" w:rsidR="00C22481" w:rsidRPr="00786785" w:rsidRDefault="00C22481" w:rsidP="009E39F5">
      <w:pPr>
        <w:spacing w:before="96" w:after="0"/>
        <w:rPr>
          <w:rFonts w:ascii="Arial" w:eastAsia="Times New Roman" w:hAnsi="Arial" w:cs="Arial"/>
          <w:lang w:eastAsia="en-ZA"/>
        </w:rPr>
      </w:pPr>
      <w:r w:rsidRPr="00786785">
        <w:rPr>
          <w:rFonts w:ascii="Arial" w:eastAsiaTheme="minorEastAsia" w:hAnsi="Arial" w:cs="Arial"/>
          <w:color w:val="000000" w:themeColor="text1"/>
          <w:kern w:val="24"/>
          <w:lang w:val="en-US" w:eastAsia="en-ZA"/>
        </w:rPr>
        <w:t>Residential:</w:t>
      </w:r>
    </w:p>
    <w:p w14:paraId="018AD9E3" w14:textId="77777777" w:rsidR="00C22481" w:rsidRPr="00786785" w:rsidRDefault="00C22481" w:rsidP="009E39F5">
      <w:pPr>
        <w:numPr>
          <w:ilvl w:val="0"/>
          <w:numId w:val="5"/>
        </w:numPr>
        <w:spacing w:after="0"/>
        <w:ind w:left="1267"/>
        <w:contextualSpacing/>
        <w:rPr>
          <w:rFonts w:ascii="Arial" w:eastAsia="Times New Roman" w:hAnsi="Arial" w:cs="Arial"/>
          <w:lang w:eastAsia="en-ZA"/>
        </w:rPr>
      </w:pPr>
      <w:r w:rsidRPr="00786785">
        <w:rPr>
          <w:rFonts w:ascii="Arial" w:eastAsiaTheme="minorEastAsia" w:hAnsi="Arial" w:cs="Arial"/>
          <w:color w:val="000000" w:themeColor="text1"/>
          <w:kern w:val="24"/>
          <w:lang w:val="en-US" w:eastAsia="en-ZA"/>
        </w:rPr>
        <w:t>Subsidised</w:t>
      </w:r>
      <w:bookmarkStart w:id="0" w:name="_GoBack"/>
      <w:bookmarkEnd w:id="0"/>
      <w:r w:rsidR="004356CE">
        <w:rPr>
          <w:rFonts w:ascii="Arial" w:eastAsiaTheme="minorEastAsia" w:hAnsi="Arial" w:cs="Arial"/>
          <w:color w:val="000000" w:themeColor="text1"/>
          <w:kern w:val="24"/>
          <w:lang w:val="en-US" w:eastAsia="en-ZA"/>
        </w:rPr>
        <w:t xml:space="preserve"> (by subsidy type)</w:t>
      </w:r>
    </w:p>
    <w:p w14:paraId="46D58752" w14:textId="77777777" w:rsidR="00C22481" w:rsidRPr="00786785" w:rsidRDefault="00C22481" w:rsidP="009E39F5">
      <w:pPr>
        <w:numPr>
          <w:ilvl w:val="0"/>
          <w:numId w:val="5"/>
        </w:numPr>
        <w:spacing w:after="0"/>
        <w:ind w:left="1267"/>
        <w:contextualSpacing/>
        <w:rPr>
          <w:rFonts w:ascii="Arial" w:eastAsia="Times New Roman" w:hAnsi="Arial" w:cs="Arial"/>
          <w:lang w:eastAsia="en-ZA"/>
        </w:rPr>
      </w:pPr>
      <w:r w:rsidRPr="00786785">
        <w:rPr>
          <w:rFonts w:ascii="Arial" w:eastAsiaTheme="minorEastAsia" w:hAnsi="Arial" w:cs="Arial"/>
          <w:color w:val="000000" w:themeColor="text1"/>
          <w:kern w:val="24"/>
          <w:lang w:val="en-US" w:eastAsia="en-ZA"/>
        </w:rPr>
        <w:t>Social</w:t>
      </w:r>
    </w:p>
    <w:p w14:paraId="08B534ED" w14:textId="77777777" w:rsidR="00C22481" w:rsidRPr="00786785" w:rsidRDefault="00C22481" w:rsidP="009E39F5">
      <w:pPr>
        <w:numPr>
          <w:ilvl w:val="0"/>
          <w:numId w:val="5"/>
        </w:numPr>
        <w:spacing w:after="0"/>
        <w:ind w:left="1267"/>
        <w:contextualSpacing/>
        <w:rPr>
          <w:rFonts w:ascii="Arial" w:eastAsia="Times New Roman" w:hAnsi="Arial" w:cs="Arial"/>
          <w:lang w:eastAsia="en-ZA"/>
        </w:rPr>
      </w:pPr>
      <w:r w:rsidRPr="00786785">
        <w:rPr>
          <w:rFonts w:ascii="Arial" w:eastAsiaTheme="minorEastAsia" w:hAnsi="Arial" w:cs="Arial"/>
          <w:color w:val="000000" w:themeColor="text1"/>
          <w:kern w:val="24"/>
          <w:lang w:val="en-US" w:eastAsia="en-ZA"/>
        </w:rPr>
        <w:t>Market</w:t>
      </w:r>
      <w:r w:rsidR="004356CE">
        <w:rPr>
          <w:rFonts w:ascii="Arial" w:eastAsiaTheme="minorEastAsia" w:hAnsi="Arial" w:cs="Arial"/>
          <w:color w:val="000000" w:themeColor="text1"/>
          <w:kern w:val="24"/>
          <w:lang w:val="en-US" w:eastAsia="en-ZA"/>
        </w:rPr>
        <w:t xml:space="preserve"> (low, middle, upper)</w:t>
      </w:r>
    </w:p>
    <w:p w14:paraId="2ABC28C3" w14:textId="77777777" w:rsidR="00C22481" w:rsidRPr="00786785" w:rsidRDefault="00C22481" w:rsidP="009E39F5">
      <w:pPr>
        <w:numPr>
          <w:ilvl w:val="0"/>
          <w:numId w:val="5"/>
        </w:numPr>
        <w:spacing w:after="0"/>
        <w:ind w:left="1267"/>
        <w:contextualSpacing/>
        <w:rPr>
          <w:rFonts w:ascii="Arial" w:eastAsia="Times New Roman" w:hAnsi="Arial" w:cs="Arial"/>
          <w:lang w:eastAsia="en-ZA"/>
        </w:rPr>
      </w:pPr>
      <w:r w:rsidRPr="00786785">
        <w:rPr>
          <w:rFonts w:ascii="Arial" w:eastAsiaTheme="minorEastAsia" w:hAnsi="Arial" w:cs="Arial"/>
          <w:color w:val="000000" w:themeColor="text1"/>
          <w:kern w:val="24"/>
          <w:lang w:val="en-US" w:eastAsia="en-ZA"/>
        </w:rPr>
        <w:t>Ownership/Rental</w:t>
      </w:r>
    </w:p>
    <w:p w14:paraId="0F749151" w14:textId="77777777" w:rsidR="00C22481" w:rsidRPr="004356CE" w:rsidRDefault="004356CE" w:rsidP="009E39F5">
      <w:pPr>
        <w:spacing w:after="0"/>
        <w:ind w:left="907"/>
        <w:contextualSpacing/>
        <w:rPr>
          <w:rFonts w:ascii="Arial" w:eastAsia="Times New Roman" w:hAnsi="Arial" w:cs="Arial"/>
          <w:i/>
          <w:lang w:eastAsia="en-ZA"/>
        </w:rPr>
      </w:pPr>
      <w:r w:rsidRPr="004356CE">
        <w:rPr>
          <w:rFonts w:ascii="Arial" w:eastAsiaTheme="minorEastAsia" w:hAnsi="Arial" w:cs="Arial"/>
          <w:i/>
          <w:color w:val="000000" w:themeColor="text1"/>
          <w:kern w:val="24"/>
          <w:lang w:val="en-US" w:eastAsia="en-ZA"/>
        </w:rPr>
        <w:t>* NB: Avoid</w:t>
      </w:r>
      <w:r w:rsidR="00C22481" w:rsidRPr="004356CE">
        <w:rPr>
          <w:rFonts w:ascii="Arial" w:eastAsiaTheme="minorEastAsia" w:hAnsi="Arial" w:cs="Arial"/>
          <w:i/>
          <w:color w:val="000000" w:themeColor="text1"/>
          <w:kern w:val="24"/>
          <w:lang w:val="en-US" w:eastAsia="en-ZA"/>
        </w:rPr>
        <w:t xml:space="preserve"> using the term “Gap” market as it </w:t>
      </w:r>
      <w:r w:rsidRPr="004356CE">
        <w:rPr>
          <w:rFonts w:ascii="Arial" w:eastAsiaTheme="minorEastAsia" w:hAnsi="Arial" w:cs="Arial"/>
          <w:i/>
          <w:color w:val="000000" w:themeColor="text1"/>
          <w:kern w:val="24"/>
          <w:lang w:val="en-US" w:eastAsia="en-ZA"/>
        </w:rPr>
        <w:t>is too broad.</w:t>
      </w:r>
    </w:p>
    <w:p w14:paraId="05F7870D" w14:textId="77777777" w:rsidR="00C22481" w:rsidRPr="00786785" w:rsidRDefault="00C22481" w:rsidP="009E39F5">
      <w:pPr>
        <w:spacing w:before="96" w:after="0"/>
        <w:rPr>
          <w:rFonts w:ascii="Arial" w:eastAsia="Times New Roman" w:hAnsi="Arial" w:cs="Arial"/>
          <w:lang w:eastAsia="en-ZA"/>
        </w:rPr>
      </w:pPr>
      <w:r w:rsidRPr="00786785">
        <w:rPr>
          <w:rFonts w:ascii="Arial" w:eastAsiaTheme="minorEastAsia" w:hAnsi="Arial" w:cs="Arial"/>
          <w:color w:val="000000" w:themeColor="text1"/>
          <w:kern w:val="24"/>
          <w:lang w:val="en-US" w:eastAsia="en-ZA"/>
        </w:rPr>
        <w:t>Commercial:</w:t>
      </w:r>
    </w:p>
    <w:p w14:paraId="0404C129" w14:textId="77777777" w:rsidR="00C22481" w:rsidRPr="00786785" w:rsidRDefault="00C22481" w:rsidP="009E39F5">
      <w:pPr>
        <w:numPr>
          <w:ilvl w:val="0"/>
          <w:numId w:val="6"/>
        </w:numPr>
        <w:spacing w:after="0"/>
        <w:ind w:left="1267"/>
        <w:contextualSpacing/>
        <w:rPr>
          <w:rFonts w:ascii="Arial" w:eastAsia="Times New Roman" w:hAnsi="Arial" w:cs="Arial"/>
          <w:lang w:eastAsia="en-ZA"/>
        </w:rPr>
      </w:pPr>
      <w:r w:rsidRPr="00786785">
        <w:rPr>
          <w:rFonts w:ascii="Arial" w:eastAsiaTheme="minorEastAsia" w:hAnsi="Arial" w:cs="Arial"/>
          <w:color w:val="000000" w:themeColor="text1"/>
          <w:kern w:val="24"/>
          <w:lang w:val="en-US" w:eastAsia="en-ZA"/>
        </w:rPr>
        <w:t>Office</w:t>
      </w:r>
    </w:p>
    <w:p w14:paraId="457307A7" w14:textId="77777777" w:rsidR="00C22481" w:rsidRPr="00786785" w:rsidRDefault="00C22481" w:rsidP="009E39F5">
      <w:pPr>
        <w:numPr>
          <w:ilvl w:val="0"/>
          <w:numId w:val="6"/>
        </w:numPr>
        <w:spacing w:after="0"/>
        <w:ind w:left="1267"/>
        <w:contextualSpacing/>
        <w:rPr>
          <w:rFonts w:ascii="Arial" w:eastAsia="Times New Roman" w:hAnsi="Arial" w:cs="Arial"/>
          <w:lang w:eastAsia="en-ZA"/>
        </w:rPr>
      </w:pPr>
      <w:r w:rsidRPr="00786785">
        <w:rPr>
          <w:rFonts w:ascii="Arial" w:eastAsiaTheme="minorEastAsia" w:hAnsi="Arial" w:cs="Arial"/>
          <w:color w:val="000000" w:themeColor="text1"/>
          <w:kern w:val="24"/>
          <w:lang w:val="en-US" w:eastAsia="en-ZA"/>
        </w:rPr>
        <w:t>Retail</w:t>
      </w:r>
    </w:p>
    <w:p w14:paraId="68F96FA0" w14:textId="77777777" w:rsidR="00C22481" w:rsidRPr="00786785" w:rsidRDefault="00C22481" w:rsidP="009E39F5">
      <w:pPr>
        <w:numPr>
          <w:ilvl w:val="0"/>
          <w:numId w:val="6"/>
        </w:numPr>
        <w:spacing w:after="0"/>
        <w:ind w:left="1267"/>
        <w:contextualSpacing/>
        <w:rPr>
          <w:rFonts w:ascii="Arial" w:eastAsia="Times New Roman" w:hAnsi="Arial" w:cs="Arial"/>
          <w:lang w:eastAsia="en-ZA"/>
        </w:rPr>
      </w:pPr>
      <w:r w:rsidRPr="00786785">
        <w:rPr>
          <w:rFonts w:ascii="Arial" w:eastAsiaTheme="minorEastAsia" w:hAnsi="Arial" w:cs="Arial"/>
          <w:color w:val="000000" w:themeColor="text1"/>
          <w:kern w:val="24"/>
          <w:lang w:val="en-US" w:eastAsia="en-ZA"/>
        </w:rPr>
        <w:t>Industrial</w:t>
      </w:r>
    </w:p>
    <w:p w14:paraId="443C44C9" w14:textId="77777777" w:rsidR="00C22481" w:rsidRPr="00786785" w:rsidRDefault="00C22481" w:rsidP="009E39F5">
      <w:pPr>
        <w:numPr>
          <w:ilvl w:val="0"/>
          <w:numId w:val="6"/>
        </w:numPr>
        <w:spacing w:after="0"/>
        <w:ind w:left="1267"/>
        <w:contextualSpacing/>
        <w:rPr>
          <w:rFonts w:ascii="Arial" w:eastAsia="Times New Roman" w:hAnsi="Arial" w:cs="Arial"/>
          <w:lang w:eastAsia="en-ZA"/>
        </w:rPr>
      </w:pPr>
      <w:r w:rsidRPr="00786785">
        <w:rPr>
          <w:rFonts w:ascii="Arial" w:eastAsiaTheme="minorEastAsia" w:hAnsi="Arial" w:cs="Arial"/>
          <w:color w:val="000000" w:themeColor="text1"/>
          <w:kern w:val="24"/>
          <w:lang w:val="en-US" w:eastAsia="en-ZA"/>
        </w:rPr>
        <w:t>Hospitality</w:t>
      </w:r>
    </w:p>
    <w:p w14:paraId="5727AFEE" w14:textId="77777777" w:rsidR="00C22481" w:rsidRPr="00655AD8" w:rsidRDefault="00C22481" w:rsidP="009E39F5">
      <w:pPr>
        <w:pStyle w:val="ListParagraph"/>
        <w:numPr>
          <w:ilvl w:val="0"/>
          <w:numId w:val="13"/>
        </w:numPr>
        <w:rPr>
          <w:rFonts w:ascii="Arial" w:hAnsi="Arial" w:cs="Arial"/>
          <w:b/>
        </w:rPr>
      </w:pPr>
      <w:r w:rsidRPr="00655AD8">
        <w:rPr>
          <w:rFonts w:ascii="Arial" w:hAnsi="Arial" w:cs="Arial"/>
          <w:b/>
        </w:rPr>
        <w:t>Quantity</w:t>
      </w:r>
      <w:r w:rsidR="004356CE">
        <w:rPr>
          <w:rFonts w:ascii="Arial" w:hAnsi="Arial" w:cs="Arial"/>
          <w:b/>
        </w:rPr>
        <w:t xml:space="preserve"> </w:t>
      </w:r>
      <w:r w:rsidR="004356CE" w:rsidRPr="004356CE">
        <w:rPr>
          <w:rFonts w:ascii="Arial" w:hAnsi="Arial" w:cs="Arial"/>
        </w:rPr>
        <w:t>–</w:t>
      </w:r>
      <w:r w:rsidR="004356CE">
        <w:rPr>
          <w:rFonts w:ascii="Arial" w:hAnsi="Arial" w:cs="Arial"/>
        </w:rPr>
        <w:t xml:space="preserve"> self e</w:t>
      </w:r>
      <w:r w:rsidR="004356CE" w:rsidRPr="004356CE">
        <w:rPr>
          <w:rFonts w:ascii="Arial" w:hAnsi="Arial" w:cs="Arial"/>
        </w:rPr>
        <w:t>xplanatory</w:t>
      </w:r>
    </w:p>
    <w:p w14:paraId="2895204B" w14:textId="77777777" w:rsidR="00C22481" w:rsidRPr="004356CE" w:rsidRDefault="00C22481" w:rsidP="009E39F5">
      <w:pPr>
        <w:pStyle w:val="ListParagraph"/>
        <w:numPr>
          <w:ilvl w:val="0"/>
          <w:numId w:val="13"/>
        </w:numPr>
        <w:rPr>
          <w:rFonts w:ascii="Arial" w:hAnsi="Arial" w:cs="Arial"/>
          <w:b/>
        </w:rPr>
      </w:pPr>
      <w:r w:rsidRPr="004356CE">
        <w:rPr>
          <w:rFonts w:ascii="Arial" w:hAnsi="Arial" w:cs="Arial"/>
          <w:b/>
        </w:rPr>
        <w:t>Unit</w:t>
      </w:r>
      <w:r w:rsidR="004356CE" w:rsidRPr="004356CE">
        <w:rPr>
          <w:rFonts w:ascii="Arial" w:hAnsi="Arial" w:cs="Arial"/>
          <w:b/>
        </w:rPr>
        <w:t xml:space="preserve"> </w:t>
      </w:r>
      <w:r w:rsidR="004356CE" w:rsidRPr="004356CE">
        <w:rPr>
          <w:rFonts w:ascii="Arial" w:hAnsi="Arial" w:cs="Arial"/>
        </w:rPr>
        <w:t>– self explanatory</w:t>
      </w:r>
    </w:p>
    <w:p w14:paraId="7C04A71F" w14:textId="77777777" w:rsidR="00C22481" w:rsidRPr="004356CE" w:rsidRDefault="00C22481" w:rsidP="009E39F5">
      <w:pPr>
        <w:pStyle w:val="ListParagraph"/>
        <w:numPr>
          <w:ilvl w:val="0"/>
          <w:numId w:val="13"/>
        </w:numPr>
        <w:rPr>
          <w:rFonts w:ascii="Arial" w:hAnsi="Arial" w:cs="Arial"/>
          <w:b/>
        </w:rPr>
      </w:pPr>
      <w:r w:rsidRPr="00655AD8">
        <w:rPr>
          <w:rFonts w:ascii="Arial" w:hAnsi="Arial" w:cs="Arial"/>
          <w:b/>
        </w:rPr>
        <w:t>Funding Sources by Project Phase</w:t>
      </w:r>
      <w:r w:rsidR="004356CE">
        <w:rPr>
          <w:rFonts w:ascii="Arial" w:hAnsi="Arial" w:cs="Arial"/>
          <w:b/>
        </w:rPr>
        <w:t xml:space="preserve"> </w:t>
      </w:r>
      <w:r w:rsidR="004356CE" w:rsidRPr="004356CE">
        <w:rPr>
          <w:rFonts w:ascii="Arial" w:hAnsi="Arial" w:cs="Arial"/>
        </w:rPr>
        <w:t>–</w:t>
      </w:r>
      <w:r w:rsidR="004356CE">
        <w:rPr>
          <w:rFonts w:ascii="Arial" w:hAnsi="Arial" w:cs="Arial"/>
        </w:rPr>
        <w:t xml:space="preserve"> self e</w:t>
      </w:r>
      <w:r w:rsidR="004356CE" w:rsidRPr="004356CE">
        <w:rPr>
          <w:rFonts w:ascii="Arial" w:hAnsi="Arial" w:cs="Arial"/>
        </w:rPr>
        <w:t>xplanatory</w:t>
      </w:r>
    </w:p>
    <w:p w14:paraId="598C5436" w14:textId="77777777" w:rsidR="00C22481" w:rsidRPr="004356CE" w:rsidRDefault="00C22481" w:rsidP="009E39F5">
      <w:pPr>
        <w:pStyle w:val="ListParagraph"/>
        <w:numPr>
          <w:ilvl w:val="0"/>
          <w:numId w:val="13"/>
        </w:numPr>
        <w:rPr>
          <w:rFonts w:ascii="Arial" w:hAnsi="Arial" w:cs="Arial"/>
          <w:b/>
        </w:rPr>
      </w:pPr>
      <w:r w:rsidRPr="00655AD8">
        <w:rPr>
          <w:rFonts w:ascii="Arial" w:hAnsi="Arial" w:cs="Arial"/>
          <w:b/>
        </w:rPr>
        <w:t>Amount by Project Phase</w:t>
      </w:r>
      <w:r w:rsidR="004356CE">
        <w:rPr>
          <w:rFonts w:ascii="Arial" w:hAnsi="Arial" w:cs="Arial"/>
          <w:b/>
        </w:rPr>
        <w:t xml:space="preserve"> </w:t>
      </w:r>
      <w:r w:rsidR="004356CE" w:rsidRPr="004356CE">
        <w:rPr>
          <w:rFonts w:ascii="Arial" w:hAnsi="Arial" w:cs="Arial"/>
        </w:rPr>
        <w:t>–</w:t>
      </w:r>
      <w:r w:rsidR="004356CE">
        <w:rPr>
          <w:rFonts w:ascii="Arial" w:hAnsi="Arial" w:cs="Arial"/>
        </w:rPr>
        <w:t xml:space="preserve"> self e</w:t>
      </w:r>
      <w:r w:rsidR="004356CE" w:rsidRPr="004356CE">
        <w:rPr>
          <w:rFonts w:ascii="Arial" w:hAnsi="Arial" w:cs="Arial"/>
        </w:rPr>
        <w:t>xplanatory</w:t>
      </w:r>
    </w:p>
    <w:p w14:paraId="77877082" w14:textId="77777777" w:rsidR="00C22481" w:rsidRPr="004356CE" w:rsidRDefault="00C22481" w:rsidP="009E39F5">
      <w:pPr>
        <w:pStyle w:val="ListParagraph"/>
        <w:numPr>
          <w:ilvl w:val="0"/>
          <w:numId w:val="13"/>
        </w:numPr>
        <w:rPr>
          <w:rFonts w:ascii="Arial" w:hAnsi="Arial" w:cs="Arial"/>
          <w:b/>
        </w:rPr>
      </w:pPr>
      <w:r w:rsidRPr="00655AD8">
        <w:rPr>
          <w:rFonts w:ascii="Arial" w:hAnsi="Arial" w:cs="Arial"/>
          <w:b/>
        </w:rPr>
        <w:t>Spend by Project Phase</w:t>
      </w:r>
      <w:r w:rsidR="004356CE" w:rsidRPr="004356CE">
        <w:rPr>
          <w:rFonts w:ascii="Arial" w:hAnsi="Arial" w:cs="Arial"/>
        </w:rPr>
        <w:t>–</w:t>
      </w:r>
      <w:r w:rsidR="004356CE">
        <w:rPr>
          <w:rFonts w:ascii="Arial" w:hAnsi="Arial" w:cs="Arial"/>
        </w:rPr>
        <w:t xml:space="preserve"> self e</w:t>
      </w:r>
      <w:r w:rsidR="004356CE" w:rsidRPr="004356CE">
        <w:rPr>
          <w:rFonts w:ascii="Arial" w:hAnsi="Arial" w:cs="Arial"/>
        </w:rPr>
        <w:t>xplanatory</w:t>
      </w:r>
    </w:p>
    <w:p w14:paraId="21F423B7" w14:textId="29F0AC66" w:rsidR="00C22481" w:rsidRPr="004356CE" w:rsidRDefault="00C22481" w:rsidP="009E39F5">
      <w:pPr>
        <w:pStyle w:val="ListParagraph"/>
        <w:numPr>
          <w:ilvl w:val="0"/>
          <w:numId w:val="13"/>
        </w:numPr>
        <w:rPr>
          <w:rFonts w:ascii="Arial" w:hAnsi="Arial" w:cs="Arial"/>
          <w:b/>
        </w:rPr>
      </w:pPr>
      <w:r w:rsidRPr="00655AD8">
        <w:rPr>
          <w:rFonts w:ascii="Arial" w:hAnsi="Arial" w:cs="Arial"/>
          <w:b/>
        </w:rPr>
        <w:t>Start Date by Project Phase</w:t>
      </w:r>
      <w:r w:rsidR="004356CE" w:rsidRPr="004356CE">
        <w:rPr>
          <w:rFonts w:ascii="Arial" w:hAnsi="Arial" w:cs="Arial"/>
        </w:rPr>
        <w:t>–</w:t>
      </w:r>
      <w:r w:rsidR="004356CE">
        <w:rPr>
          <w:rFonts w:ascii="Arial" w:hAnsi="Arial" w:cs="Arial"/>
        </w:rPr>
        <w:t xml:space="preserve"> self e</w:t>
      </w:r>
      <w:r w:rsidR="004356CE" w:rsidRPr="004356CE">
        <w:rPr>
          <w:rFonts w:ascii="Arial" w:hAnsi="Arial" w:cs="Arial"/>
        </w:rPr>
        <w:t>xplanatory</w:t>
      </w:r>
    </w:p>
    <w:p w14:paraId="2E0AD9F4" w14:textId="77777777" w:rsidR="00C22481" w:rsidRPr="004356CE" w:rsidRDefault="00C22481" w:rsidP="009E39F5">
      <w:pPr>
        <w:pStyle w:val="ListParagraph"/>
        <w:numPr>
          <w:ilvl w:val="0"/>
          <w:numId w:val="13"/>
        </w:numPr>
        <w:rPr>
          <w:rFonts w:ascii="Arial" w:hAnsi="Arial" w:cs="Arial"/>
          <w:b/>
        </w:rPr>
      </w:pPr>
      <w:r w:rsidRPr="00655AD8">
        <w:rPr>
          <w:rFonts w:ascii="Arial" w:hAnsi="Arial" w:cs="Arial"/>
          <w:b/>
        </w:rPr>
        <w:t>Completion Date by Project Phase</w:t>
      </w:r>
      <w:r w:rsidR="004356CE" w:rsidRPr="004356CE">
        <w:rPr>
          <w:rFonts w:ascii="Arial" w:hAnsi="Arial" w:cs="Arial"/>
        </w:rPr>
        <w:t>–</w:t>
      </w:r>
      <w:r w:rsidR="004356CE">
        <w:rPr>
          <w:rFonts w:ascii="Arial" w:hAnsi="Arial" w:cs="Arial"/>
        </w:rPr>
        <w:t xml:space="preserve"> self e</w:t>
      </w:r>
      <w:r w:rsidR="004356CE" w:rsidRPr="004356CE">
        <w:rPr>
          <w:rFonts w:ascii="Arial" w:hAnsi="Arial" w:cs="Arial"/>
        </w:rPr>
        <w:t>xplanatory</w:t>
      </w:r>
    </w:p>
    <w:p w14:paraId="2B69F005" w14:textId="77777777" w:rsidR="00544898" w:rsidRDefault="00C22481" w:rsidP="009E39F5">
      <w:pPr>
        <w:spacing w:after="0"/>
        <w:rPr>
          <w:rFonts w:ascii="Arial" w:hAnsi="Arial" w:cs="Arial"/>
          <w:b/>
        </w:rPr>
      </w:pPr>
      <w:r w:rsidRPr="00655AD8">
        <w:rPr>
          <w:rFonts w:ascii="Arial" w:hAnsi="Arial" w:cs="Arial"/>
          <w:b/>
        </w:rPr>
        <w:t xml:space="preserve">12. </w:t>
      </w:r>
    </w:p>
    <w:p w14:paraId="4DFC5CCB" w14:textId="77777777" w:rsidR="00544898" w:rsidRDefault="00544898">
      <w:pPr>
        <w:rPr>
          <w:rFonts w:ascii="Arial" w:hAnsi="Arial" w:cs="Arial"/>
          <w:b/>
        </w:rPr>
      </w:pPr>
      <w:r>
        <w:rPr>
          <w:rFonts w:ascii="Arial" w:hAnsi="Arial" w:cs="Arial"/>
          <w:b/>
        </w:rPr>
        <w:br w:type="page"/>
      </w:r>
    </w:p>
    <w:p w14:paraId="71584180" w14:textId="1A29BB1F" w:rsidR="00C22481" w:rsidRPr="00655AD8" w:rsidRDefault="00C22481" w:rsidP="009E39F5">
      <w:pPr>
        <w:spacing w:after="0"/>
        <w:rPr>
          <w:rFonts w:ascii="Arial" w:hAnsi="Arial" w:cs="Arial"/>
          <w:b/>
        </w:rPr>
      </w:pPr>
      <w:r w:rsidRPr="00655AD8">
        <w:rPr>
          <w:rFonts w:ascii="Arial" w:hAnsi="Arial" w:cs="Arial"/>
          <w:b/>
        </w:rPr>
        <w:lastRenderedPageBreak/>
        <w:t>Status by project phase</w:t>
      </w:r>
    </w:p>
    <w:p w14:paraId="6E6CE7F1" w14:textId="314AFDB5" w:rsidR="003948F6" w:rsidRDefault="00C22481" w:rsidP="009E39F5">
      <w:pPr>
        <w:spacing w:after="0"/>
        <w:ind w:left="360"/>
        <w:jc w:val="both"/>
        <w:rPr>
          <w:rFonts w:ascii="Arial" w:hAnsi="Arial" w:cs="Arial"/>
        </w:rPr>
      </w:pPr>
      <w:r w:rsidRPr="00786785">
        <w:rPr>
          <w:rFonts w:ascii="Arial" w:hAnsi="Arial" w:cs="Arial"/>
        </w:rPr>
        <w:t xml:space="preserve">The status should be described as per the </w:t>
      </w:r>
      <w:r w:rsidR="003948F6">
        <w:rPr>
          <w:rFonts w:ascii="Arial" w:hAnsi="Arial" w:cs="Arial"/>
        </w:rPr>
        <w:t xml:space="preserve">elements of the different </w:t>
      </w:r>
      <w:r w:rsidRPr="00786785">
        <w:rPr>
          <w:rFonts w:ascii="Arial" w:hAnsi="Arial" w:cs="Arial"/>
        </w:rPr>
        <w:t>phases of the project cycle</w:t>
      </w:r>
      <w:r w:rsidR="003948F6">
        <w:rPr>
          <w:rFonts w:ascii="Arial" w:hAnsi="Arial" w:cs="Arial"/>
        </w:rPr>
        <w:t xml:space="preserve"> see Figure 3</w:t>
      </w:r>
      <w:r w:rsidR="00CA4EB3">
        <w:rPr>
          <w:rFonts w:ascii="Arial" w:hAnsi="Arial" w:cs="Arial"/>
        </w:rPr>
        <w:t xml:space="preserve">. </w:t>
      </w:r>
      <w:r w:rsidR="003948F6">
        <w:rPr>
          <w:rFonts w:ascii="Arial" w:hAnsi="Arial" w:cs="Arial"/>
        </w:rPr>
        <w:t>For example, for the “Planning and Packaging” Phase, the following elements could be reported on:</w:t>
      </w:r>
    </w:p>
    <w:p w14:paraId="602E5E92" w14:textId="77777777" w:rsidR="00C22481" w:rsidRPr="00655AD8" w:rsidRDefault="00C22481" w:rsidP="009E39F5">
      <w:pPr>
        <w:pStyle w:val="ListParagraph"/>
        <w:numPr>
          <w:ilvl w:val="0"/>
          <w:numId w:val="15"/>
        </w:numPr>
        <w:spacing w:after="0"/>
        <w:jc w:val="both"/>
        <w:rPr>
          <w:rFonts w:ascii="Arial" w:eastAsia="Times New Roman" w:hAnsi="Arial" w:cs="Arial"/>
        </w:rPr>
      </w:pPr>
      <w:r w:rsidRPr="00655AD8">
        <w:rPr>
          <w:rFonts w:ascii="Arial" w:hAnsi="Arial" w:cs="Arial"/>
          <w:color w:val="000000" w:themeColor="text1"/>
          <w:kern w:val="24"/>
          <w:lang w:val="en-GB"/>
        </w:rPr>
        <w:t>Concept finalisation</w:t>
      </w:r>
    </w:p>
    <w:p w14:paraId="6DEEE658" w14:textId="77777777" w:rsidR="00C22481" w:rsidRPr="00655AD8" w:rsidRDefault="00C22481" w:rsidP="009E39F5">
      <w:pPr>
        <w:pStyle w:val="ListParagraph"/>
        <w:numPr>
          <w:ilvl w:val="0"/>
          <w:numId w:val="15"/>
        </w:numPr>
        <w:spacing w:after="0"/>
        <w:rPr>
          <w:rFonts w:ascii="Arial" w:eastAsia="Times New Roman" w:hAnsi="Arial" w:cs="Arial"/>
        </w:rPr>
      </w:pPr>
      <w:r w:rsidRPr="00655AD8">
        <w:rPr>
          <w:rFonts w:ascii="Arial" w:hAnsi="Arial" w:cs="Arial"/>
          <w:color w:val="000000" w:themeColor="text1"/>
          <w:kern w:val="24"/>
          <w:lang w:val="en-GB"/>
        </w:rPr>
        <w:t>Tender, contract &amp; manage consultants to do:</w:t>
      </w:r>
    </w:p>
    <w:p w14:paraId="0107BFF9" w14:textId="77777777" w:rsidR="00C22481" w:rsidRPr="00655AD8" w:rsidRDefault="00C22481" w:rsidP="009E39F5">
      <w:pPr>
        <w:pStyle w:val="ListParagraph"/>
        <w:numPr>
          <w:ilvl w:val="1"/>
          <w:numId w:val="16"/>
        </w:numPr>
        <w:spacing w:after="0"/>
        <w:rPr>
          <w:rFonts w:ascii="Arial" w:eastAsia="Times New Roman" w:hAnsi="Arial" w:cs="Arial"/>
        </w:rPr>
      </w:pPr>
      <w:r w:rsidRPr="00655AD8">
        <w:rPr>
          <w:rFonts w:ascii="Arial" w:hAnsi="Arial" w:cs="Arial"/>
          <w:color w:val="000000" w:themeColor="text1"/>
          <w:kern w:val="24"/>
          <w:lang w:val="en-GB"/>
        </w:rPr>
        <w:t>Detailed design</w:t>
      </w:r>
    </w:p>
    <w:p w14:paraId="215C6CA1" w14:textId="77777777" w:rsidR="00C22481" w:rsidRPr="00655AD8" w:rsidRDefault="00C22481" w:rsidP="009E39F5">
      <w:pPr>
        <w:pStyle w:val="ListParagraph"/>
        <w:numPr>
          <w:ilvl w:val="1"/>
          <w:numId w:val="16"/>
        </w:numPr>
        <w:spacing w:after="0"/>
        <w:rPr>
          <w:rFonts w:ascii="Arial" w:eastAsia="Times New Roman" w:hAnsi="Arial" w:cs="Arial"/>
        </w:rPr>
      </w:pPr>
      <w:r w:rsidRPr="00655AD8">
        <w:rPr>
          <w:rFonts w:ascii="Arial" w:hAnsi="Arial" w:cs="Arial"/>
          <w:color w:val="000000" w:themeColor="text1"/>
          <w:kern w:val="24"/>
          <w:lang w:val="en-GB"/>
        </w:rPr>
        <w:t>Detailed feasibility:</w:t>
      </w:r>
    </w:p>
    <w:p w14:paraId="71C026AA" w14:textId="77777777" w:rsidR="00C22481" w:rsidRPr="00655AD8" w:rsidRDefault="00C22481" w:rsidP="009E39F5">
      <w:pPr>
        <w:pStyle w:val="ListParagraph"/>
        <w:numPr>
          <w:ilvl w:val="2"/>
          <w:numId w:val="7"/>
        </w:numPr>
        <w:spacing w:after="0"/>
        <w:rPr>
          <w:rFonts w:ascii="Arial" w:eastAsia="Times New Roman" w:hAnsi="Arial" w:cs="Arial"/>
        </w:rPr>
      </w:pPr>
      <w:r w:rsidRPr="00655AD8">
        <w:rPr>
          <w:rFonts w:ascii="Arial" w:hAnsi="Arial" w:cs="Arial"/>
          <w:color w:val="000000" w:themeColor="text1"/>
          <w:kern w:val="24"/>
          <w:lang w:val="en-GB"/>
        </w:rPr>
        <w:t>Market research</w:t>
      </w:r>
    </w:p>
    <w:p w14:paraId="73984CB7" w14:textId="77777777" w:rsidR="00C22481" w:rsidRPr="00655AD8" w:rsidRDefault="00C22481" w:rsidP="009E39F5">
      <w:pPr>
        <w:pStyle w:val="ListParagraph"/>
        <w:numPr>
          <w:ilvl w:val="2"/>
          <w:numId w:val="7"/>
        </w:numPr>
        <w:spacing w:after="0"/>
        <w:rPr>
          <w:rFonts w:ascii="Arial" w:eastAsia="Times New Roman" w:hAnsi="Arial" w:cs="Arial"/>
        </w:rPr>
      </w:pPr>
      <w:r w:rsidRPr="00655AD8">
        <w:rPr>
          <w:rFonts w:ascii="Arial" w:hAnsi="Arial" w:cs="Arial"/>
          <w:color w:val="000000" w:themeColor="text1"/>
          <w:kern w:val="24"/>
          <w:lang w:val="en-GB"/>
        </w:rPr>
        <w:t>Detailed costing</w:t>
      </w:r>
    </w:p>
    <w:p w14:paraId="34C401F1" w14:textId="77777777" w:rsidR="00C22481" w:rsidRPr="00655AD8" w:rsidRDefault="00C22481" w:rsidP="009E39F5">
      <w:pPr>
        <w:pStyle w:val="ListParagraph"/>
        <w:numPr>
          <w:ilvl w:val="0"/>
          <w:numId w:val="17"/>
        </w:numPr>
        <w:spacing w:after="0"/>
        <w:rPr>
          <w:rFonts w:ascii="Arial" w:eastAsia="Times New Roman" w:hAnsi="Arial" w:cs="Arial"/>
        </w:rPr>
      </w:pPr>
      <w:r w:rsidRPr="00655AD8">
        <w:rPr>
          <w:rFonts w:ascii="Arial" w:hAnsi="Arial" w:cs="Arial"/>
          <w:color w:val="000000" w:themeColor="text1"/>
          <w:kern w:val="24"/>
          <w:lang w:val="en-GB"/>
        </w:rPr>
        <w:t>Attain development rights</w:t>
      </w:r>
    </w:p>
    <w:p w14:paraId="5E8B3EF5" w14:textId="77777777" w:rsidR="00C22481" w:rsidRPr="00655AD8" w:rsidRDefault="00C22481" w:rsidP="009E39F5">
      <w:pPr>
        <w:pStyle w:val="ListParagraph"/>
        <w:numPr>
          <w:ilvl w:val="0"/>
          <w:numId w:val="15"/>
        </w:numPr>
        <w:spacing w:after="0"/>
        <w:rPr>
          <w:rFonts w:ascii="Arial" w:eastAsia="Times New Roman" w:hAnsi="Arial" w:cs="Arial"/>
        </w:rPr>
      </w:pPr>
      <w:r w:rsidRPr="00655AD8">
        <w:rPr>
          <w:rFonts w:ascii="Arial" w:hAnsi="Arial" w:cs="Arial"/>
          <w:color w:val="000000" w:themeColor="text1"/>
          <w:kern w:val="24"/>
          <w:lang w:val="en-GB"/>
        </w:rPr>
        <w:t>Raise finance</w:t>
      </w:r>
    </w:p>
    <w:p w14:paraId="1EFB36FD" w14:textId="77777777" w:rsidR="00C22481" w:rsidRPr="00655AD8" w:rsidRDefault="00C22481" w:rsidP="009E39F5">
      <w:pPr>
        <w:pStyle w:val="ListParagraph"/>
        <w:numPr>
          <w:ilvl w:val="0"/>
          <w:numId w:val="15"/>
        </w:numPr>
        <w:spacing w:after="0"/>
        <w:rPr>
          <w:rFonts w:ascii="Arial" w:eastAsia="Times New Roman" w:hAnsi="Arial" w:cs="Arial"/>
        </w:rPr>
      </w:pPr>
      <w:r w:rsidRPr="00655AD8">
        <w:rPr>
          <w:rFonts w:ascii="Arial" w:hAnsi="Arial" w:cs="Arial"/>
          <w:color w:val="000000" w:themeColor="text1"/>
          <w:kern w:val="24"/>
          <w:lang w:val="en-GB"/>
        </w:rPr>
        <w:t>Phasing/Site packaging</w:t>
      </w:r>
    </w:p>
    <w:p w14:paraId="267956A9" w14:textId="77777777" w:rsidR="00C22481" w:rsidRPr="00655AD8" w:rsidRDefault="00C22481" w:rsidP="009E39F5">
      <w:pPr>
        <w:pStyle w:val="ListParagraph"/>
        <w:numPr>
          <w:ilvl w:val="0"/>
          <w:numId w:val="15"/>
        </w:numPr>
        <w:spacing w:after="0"/>
        <w:rPr>
          <w:rFonts w:ascii="Arial" w:eastAsia="Times New Roman" w:hAnsi="Arial" w:cs="Arial"/>
        </w:rPr>
      </w:pPr>
      <w:r w:rsidRPr="00655AD8">
        <w:rPr>
          <w:rFonts w:ascii="Arial" w:hAnsi="Arial" w:cs="Arial"/>
          <w:color w:val="000000" w:themeColor="text1"/>
          <w:kern w:val="24"/>
          <w:lang w:val="en-GB"/>
        </w:rPr>
        <w:t>Development guidelines</w:t>
      </w:r>
    </w:p>
    <w:p w14:paraId="17FE6791" w14:textId="77777777" w:rsidR="00C22481" w:rsidRPr="00655AD8" w:rsidRDefault="00C22481" w:rsidP="009E39F5">
      <w:pPr>
        <w:pStyle w:val="ListParagraph"/>
        <w:numPr>
          <w:ilvl w:val="0"/>
          <w:numId w:val="15"/>
        </w:numPr>
        <w:spacing w:after="0"/>
        <w:rPr>
          <w:rFonts w:ascii="Arial" w:eastAsia="Times New Roman" w:hAnsi="Arial" w:cs="Arial"/>
        </w:rPr>
      </w:pPr>
      <w:r w:rsidRPr="00655AD8">
        <w:rPr>
          <w:rFonts w:ascii="Arial" w:hAnsi="Arial" w:cs="Arial"/>
          <w:color w:val="000000" w:themeColor="text1"/>
          <w:kern w:val="24"/>
          <w:lang w:val="en-GB"/>
        </w:rPr>
        <w:t>Marketing</w:t>
      </w:r>
      <w:r w:rsidRPr="00655AD8">
        <w:rPr>
          <w:rFonts w:ascii="Arial" w:hAnsi="Arial" w:cs="Arial"/>
          <w:color w:val="000000" w:themeColor="text1"/>
          <w:kern w:val="24"/>
          <w:lang w:val="en-US"/>
        </w:rPr>
        <w:t xml:space="preserve"> </w:t>
      </w:r>
    </w:p>
    <w:p w14:paraId="15D7D4CF" w14:textId="77777777" w:rsidR="00C22481" w:rsidRPr="00655AD8" w:rsidRDefault="00C22481" w:rsidP="009E39F5">
      <w:pPr>
        <w:spacing w:before="96" w:after="0"/>
        <w:rPr>
          <w:rFonts w:ascii="Arial" w:eastAsia="Times New Roman" w:hAnsi="Arial" w:cs="Arial"/>
          <w:b/>
          <w:lang w:eastAsia="en-ZA"/>
        </w:rPr>
      </w:pPr>
      <w:r w:rsidRPr="00655AD8">
        <w:rPr>
          <w:rFonts w:ascii="Arial" w:eastAsiaTheme="minorEastAsia" w:hAnsi="Arial" w:cs="Arial"/>
          <w:b/>
          <w:color w:val="000000" w:themeColor="text1"/>
          <w:kern w:val="24"/>
          <w:lang w:val="en-US" w:eastAsia="en-ZA"/>
        </w:rPr>
        <w:t>13. Dependencies</w:t>
      </w:r>
    </w:p>
    <w:p w14:paraId="140BC658" w14:textId="77777777" w:rsidR="00C22481" w:rsidRPr="00786785" w:rsidRDefault="00C22481" w:rsidP="009E39F5">
      <w:pPr>
        <w:spacing w:before="96" w:after="0"/>
        <w:ind w:left="360"/>
        <w:rPr>
          <w:rFonts w:ascii="Arial" w:eastAsia="Times New Roman" w:hAnsi="Arial" w:cs="Arial"/>
          <w:lang w:eastAsia="en-ZA"/>
        </w:rPr>
      </w:pPr>
      <w:r w:rsidRPr="00786785">
        <w:rPr>
          <w:rFonts w:ascii="Arial" w:eastAsiaTheme="minorEastAsia" w:hAnsi="Arial" w:cs="Arial"/>
          <w:color w:val="000000" w:themeColor="text1"/>
          <w:kern w:val="24"/>
          <w:lang w:val="en-US" w:eastAsia="en-ZA"/>
        </w:rPr>
        <w:t>Description of project dependencies in terms of:</w:t>
      </w:r>
    </w:p>
    <w:p w14:paraId="22C4D9D7" w14:textId="77777777" w:rsidR="00C22481" w:rsidRPr="00786785" w:rsidRDefault="00C22481" w:rsidP="009E39F5">
      <w:pPr>
        <w:numPr>
          <w:ilvl w:val="0"/>
          <w:numId w:val="19"/>
        </w:numPr>
        <w:spacing w:after="0"/>
        <w:contextualSpacing/>
        <w:rPr>
          <w:rFonts w:ascii="Arial" w:eastAsia="Times New Roman" w:hAnsi="Arial" w:cs="Arial"/>
          <w:lang w:eastAsia="en-ZA"/>
        </w:rPr>
      </w:pPr>
      <w:r w:rsidRPr="00786785">
        <w:rPr>
          <w:rFonts w:ascii="Arial" w:eastAsiaTheme="minorEastAsia" w:hAnsi="Arial" w:cs="Arial"/>
          <w:color w:val="000000" w:themeColor="text1"/>
          <w:kern w:val="24"/>
          <w:lang w:val="en-US" w:eastAsia="en-ZA"/>
        </w:rPr>
        <w:t>Political approval</w:t>
      </w:r>
    </w:p>
    <w:p w14:paraId="74E5C599" w14:textId="77777777" w:rsidR="00C22481" w:rsidRPr="00786785" w:rsidRDefault="00C22481" w:rsidP="009E39F5">
      <w:pPr>
        <w:numPr>
          <w:ilvl w:val="0"/>
          <w:numId w:val="19"/>
        </w:numPr>
        <w:spacing w:after="0"/>
        <w:contextualSpacing/>
        <w:rPr>
          <w:rFonts w:ascii="Arial" w:eastAsia="Times New Roman" w:hAnsi="Arial" w:cs="Arial"/>
          <w:lang w:eastAsia="en-ZA"/>
        </w:rPr>
      </w:pPr>
      <w:r w:rsidRPr="00786785">
        <w:rPr>
          <w:rFonts w:ascii="Arial" w:eastAsiaTheme="minorEastAsia" w:hAnsi="Arial" w:cs="Arial"/>
          <w:color w:val="000000" w:themeColor="text1"/>
          <w:kern w:val="24"/>
          <w:lang w:val="en-US" w:eastAsia="en-ZA"/>
        </w:rPr>
        <w:t>Site acquisition</w:t>
      </w:r>
    </w:p>
    <w:p w14:paraId="2DDA7D23" w14:textId="77777777" w:rsidR="00C22481" w:rsidRPr="00786785" w:rsidRDefault="00C22481" w:rsidP="009E39F5">
      <w:pPr>
        <w:numPr>
          <w:ilvl w:val="0"/>
          <w:numId w:val="19"/>
        </w:numPr>
        <w:spacing w:after="0"/>
        <w:contextualSpacing/>
        <w:rPr>
          <w:rFonts w:ascii="Arial" w:eastAsia="Times New Roman" w:hAnsi="Arial" w:cs="Arial"/>
          <w:lang w:eastAsia="en-ZA"/>
        </w:rPr>
      </w:pPr>
      <w:r w:rsidRPr="00786785">
        <w:rPr>
          <w:rFonts w:ascii="Arial" w:eastAsiaTheme="minorEastAsia" w:hAnsi="Arial" w:cs="Arial"/>
          <w:color w:val="000000" w:themeColor="text1"/>
          <w:kern w:val="24"/>
          <w:lang w:val="en-US" w:eastAsia="en-ZA"/>
        </w:rPr>
        <w:t>Rights approval</w:t>
      </w:r>
    </w:p>
    <w:p w14:paraId="31FF799D" w14:textId="77777777" w:rsidR="00C22481" w:rsidRPr="00786785" w:rsidRDefault="00C22481" w:rsidP="009E39F5">
      <w:pPr>
        <w:numPr>
          <w:ilvl w:val="0"/>
          <w:numId w:val="19"/>
        </w:numPr>
        <w:spacing w:after="0"/>
        <w:contextualSpacing/>
        <w:rPr>
          <w:rFonts w:ascii="Arial" w:eastAsia="Times New Roman" w:hAnsi="Arial" w:cs="Arial"/>
          <w:lang w:eastAsia="en-ZA"/>
        </w:rPr>
      </w:pPr>
      <w:r w:rsidRPr="00786785">
        <w:rPr>
          <w:rFonts w:ascii="Arial" w:eastAsiaTheme="minorEastAsia" w:hAnsi="Arial" w:cs="Arial"/>
          <w:color w:val="000000" w:themeColor="text1"/>
          <w:kern w:val="24"/>
          <w:lang w:val="en-US" w:eastAsia="en-ZA"/>
        </w:rPr>
        <w:t>Budget approval</w:t>
      </w:r>
    </w:p>
    <w:p w14:paraId="30E943F8" w14:textId="77777777" w:rsidR="00C22481" w:rsidRPr="00633832" w:rsidRDefault="00C22481" w:rsidP="009E39F5">
      <w:pPr>
        <w:numPr>
          <w:ilvl w:val="0"/>
          <w:numId w:val="19"/>
        </w:numPr>
        <w:contextualSpacing/>
        <w:rPr>
          <w:rFonts w:ascii="Arial" w:eastAsia="Times New Roman" w:hAnsi="Arial" w:cs="Arial"/>
          <w:lang w:eastAsia="en-ZA"/>
        </w:rPr>
      </w:pPr>
      <w:r w:rsidRPr="00786785">
        <w:rPr>
          <w:rFonts w:ascii="Arial" w:eastAsiaTheme="minorEastAsia" w:hAnsi="Arial" w:cs="Arial"/>
          <w:color w:val="000000" w:themeColor="text1"/>
          <w:kern w:val="24"/>
          <w:lang w:val="en-US" w:eastAsia="en-ZA"/>
        </w:rPr>
        <w:t>Related project completion e.g. infrastructure</w:t>
      </w:r>
    </w:p>
    <w:p w14:paraId="7FE142F4" w14:textId="77777777" w:rsidR="00917548" w:rsidRPr="00786785" w:rsidRDefault="00917548" w:rsidP="00633832">
      <w:pPr>
        <w:ind w:left="720"/>
        <w:contextualSpacing/>
        <w:rPr>
          <w:rFonts w:ascii="Arial" w:eastAsia="Times New Roman" w:hAnsi="Arial" w:cs="Arial"/>
          <w:lang w:eastAsia="en-ZA"/>
        </w:rPr>
      </w:pPr>
    </w:p>
    <w:p w14:paraId="7FD27DE0" w14:textId="77777777" w:rsidR="00C22481" w:rsidRPr="00655AD8" w:rsidRDefault="00C22481" w:rsidP="009E39F5">
      <w:pPr>
        <w:spacing w:before="96" w:after="0"/>
        <w:rPr>
          <w:rFonts w:ascii="Arial" w:eastAsia="Times New Roman" w:hAnsi="Arial" w:cs="Arial"/>
          <w:b/>
          <w:lang w:eastAsia="en-ZA"/>
        </w:rPr>
      </w:pPr>
      <w:r w:rsidRPr="00655AD8">
        <w:rPr>
          <w:rFonts w:ascii="Arial" w:eastAsiaTheme="minorEastAsia" w:hAnsi="Arial" w:cs="Arial"/>
          <w:b/>
          <w:color w:val="000000" w:themeColor="text1"/>
          <w:kern w:val="24"/>
          <w:lang w:val="en-US" w:eastAsia="en-ZA"/>
        </w:rPr>
        <w:t>14. Agency</w:t>
      </w:r>
    </w:p>
    <w:p w14:paraId="493408AA" w14:textId="77777777" w:rsidR="00C22481" w:rsidRDefault="00C22481" w:rsidP="00633832">
      <w:pPr>
        <w:spacing w:before="96" w:after="120"/>
        <w:ind w:left="425"/>
        <w:jc w:val="both"/>
        <w:rPr>
          <w:rFonts w:ascii="Arial" w:eastAsiaTheme="minorEastAsia" w:hAnsi="Arial" w:cs="Arial"/>
          <w:color w:val="000000" w:themeColor="text1"/>
          <w:kern w:val="24"/>
          <w:lang w:val="en-US" w:eastAsia="en-ZA"/>
        </w:rPr>
      </w:pPr>
      <w:r w:rsidRPr="00786785">
        <w:rPr>
          <w:rFonts w:ascii="Arial" w:eastAsiaTheme="minorEastAsia" w:hAnsi="Arial" w:cs="Arial"/>
          <w:color w:val="000000" w:themeColor="text1"/>
          <w:kern w:val="24"/>
          <w:lang w:val="en-US" w:eastAsia="en-ZA"/>
        </w:rPr>
        <w:t>Personnel and departments responsible for driving and coordinating the project, including contact details</w:t>
      </w:r>
      <w:r w:rsidR="00917548">
        <w:rPr>
          <w:rFonts w:ascii="Arial" w:eastAsiaTheme="minorEastAsia" w:hAnsi="Arial" w:cs="Arial"/>
          <w:color w:val="000000" w:themeColor="text1"/>
          <w:kern w:val="24"/>
          <w:lang w:val="en-US" w:eastAsia="en-ZA"/>
        </w:rPr>
        <w:t>.</w:t>
      </w:r>
    </w:p>
    <w:p w14:paraId="03C83265" w14:textId="77777777" w:rsidR="00C22481" w:rsidRPr="00786785" w:rsidRDefault="00C22481" w:rsidP="009E39F5">
      <w:pPr>
        <w:spacing w:after="0"/>
        <w:rPr>
          <w:rFonts w:ascii="Arial" w:hAnsi="Arial" w:cs="Arial"/>
          <w:b/>
        </w:rPr>
      </w:pPr>
      <w:r w:rsidRPr="00786785">
        <w:rPr>
          <w:rFonts w:ascii="Arial" w:hAnsi="Arial" w:cs="Arial"/>
          <w:b/>
          <w:lang w:val="en-US"/>
        </w:rPr>
        <w:t>15. Key documentation by project phase</w:t>
      </w:r>
    </w:p>
    <w:p w14:paraId="324210A7" w14:textId="77777777" w:rsidR="00C22481" w:rsidRPr="00655AD8" w:rsidRDefault="00C22481" w:rsidP="009E39F5">
      <w:pPr>
        <w:numPr>
          <w:ilvl w:val="0"/>
          <w:numId w:val="20"/>
        </w:numPr>
        <w:spacing w:after="0"/>
        <w:rPr>
          <w:rFonts w:ascii="Arial" w:hAnsi="Arial" w:cs="Arial"/>
        </w:rPr>
      </w:pPr>
      <w:r w:rsidRPr="00655AD8">
        <w:rPr>
          <w:rFonts w:ascii="Arial" w:hAnsi="Arial" w:cs="Arial"/>
          <w:lang w:val="en-US"/>
        </w:rPr>
        <w:t>Inception</w:t>
      </w:r>
    </w:p>
    <w:p w14:paraId="2B85A6D8" w14:textId="77777777" w:rsidR="00C22481" w:rsidRPr="00655AD8" w:rsidRDefault="00C22481" w:rsidP="009E39F5">
      <w:pPr>
        <w:numPr>
          <w:ilvl w:val="1"/>
          <w:numId w:val="9"/>
        </w:numPr>
        <w:spacing w:after="0"/>
        <w:rPr>
          <w:rFonts w:ascii="Arial" w:hAnsi="Arial" w:cs="Arial"/>
        </w:rPr>
      </w:pPr>
      <w:r w:rsidRPr="00655AD8">
        <w:rPr>
          <w:rFonts w:ascii="Arial" w:hAnsi="Arial" w:cs="Arial"/>
          <w:lang w:val="en-US"/>
        </w:rPr>
        <w:t>Concept report</w:t>
      </w:r>
    </w:p>
    <w:p w14:paraId="415E6D95" w14:textId="77777777" w:rsidR="00C22481" w:rsidRPr="00655AD8" w:rsidRDefault="00C22481" w:rsidP="009E39F5">
      <w:pPr>
        <w:numPr>
          <w:ilvl w:val="1"/>
          <w:numId w:val="9"/>
        </w:numPr>
        <w:spacing w:after="0"/>
        <w:rPr>
          <w:rFonts w:ascii="Arial" w:hAnsi="Arial" w:cs="Arial"/>
        </w:rPr>
      </w:pPr>
      <w:r w:rsidRPr="00655AD8">
        <w:rPr>
          <w:rFonts w:ascii="Arial" w:hAnsi="Arial" w:cs="Arial"/>
          <w:lang w:val="en-US"/>
        </w:rPr>
        <w:t>Acquisition documents [e.g. sale agreement]</w:t>
      </w:r>
    </w:p>
    <w:p w14:paraId="5E9EC10C" w14:textId="77777777" w:rsidR="00C22481" w:rsidRPr="00655AD8" w:rsidRDefault="00C22481" w:rsidP="009E39F5">
      <w:pPr>
        <w:numPr>
          <w:ilvl w:val="0"/>
          <w:numId w:val="20"/>
        </w:numPr>
        <w:spacing w:after="0"/>
        <w:rPr>
          <w:rFonts w:ascii="Arial" w:hAnsi="Arial" w:cs="Arial"/>
        </w:rPr>
      </w:pPr>
      <w:r w:rsidRPr="00655AD8">
        <w:rPr>
          <w:rFonts w:ascii="Arial" w:hAnsi="Arial" w:cs="Arial"/>
          <w:lang w:val="en-US"/>
        </w:rPr>
        <w:t>Prefeasibility</w:t>
      </w:r>
    </w:p>
    <w:p w14:paraId="0B60D3FC" w14:textId="77777777" w:rsidR="00C22481" w:rsidRPr="00655AD8" w:rsidRDefault="00C22481" w:rsidP="009E39F5">
      <w:pPr>
        <w:numPr>
          <w:ilvl w:val="1"/>
          <w:numId w:val="9"/>
        </w:numPr>
        <w:spacing w:after="0"/>
        <w:rPr>
          <w:rFonts w:ascii="Arial" w:hAnsi="Arial" w:cs="Arial"/>
        </w:rPr>
      </w:pPr>
      <w:r w:rsidRPr="00655AD8">
        <w:rPr>
          <w:rFonts w:ascii="Arial" w:hAnsi="Arial" w:cs="Arial"/>
          <w:lang w:val="en-US"/>
        </w:rPr>
        <w:t>Site analysis report</w:t>
      </w:r>
    </w:p>
    <w:p w14:paraId="1CB1303C" w14:textId="77777777" w:rsidR="00C22481" w:rsidRPr="00655AD8" w:rsidRDefault="00C22481" w:rsidP="009E39F5">
      <w:pPr>
        <w:numPr>
          <w:ilvl w:val="1"/>
          <w:numId w:val="9"/>
        </w:numPr>
        <w:spacing w:after="0"/>
        <w:rPr>
          <w:rFonts w:ascii="Arial" w:hAnsi="Arial" w:cs="Arial"/>
        </w:rPr>
      </w:pPr>
      <w:r w:rsidRPr="00655AD8">
        <w:rPr>
          <w:rFonts w:ascii="Arial" w:hAnsi="Arial" w:cs="Arial"/>
          <w:lang w:val="en-US"/>
        </w:rPr>
        <w:t>Market report</w:t>
      </w:r>
    </w:p>
    <w:p w14:paraId="54941E6D" w14:textId="77777777" w:rsidR="00C22481" w:rsidRPr="00655AD8" w:rsidRDefault="00C22481" w:rsidP="009E39F5">
      <w:pPr>
        <w:numPr>
          <w:ilvl w:val="1"/>
          <w:numId w:val="9"/>
        </w:numPr>
        <w:spacing w:after="0"/>
        <w:rPr>
          <w:rFonts w:ascii="Arial" w:hAnsi="Arial" w:cs="Arial"/>
        </w:rPr>
      </w:pPr>
      <w:r w:rsidRPr="00655AD8">
        <w:rPr>
          <w:rFonts w:ascii="Arial" w:hAnsi="Arial" w:cs="Arial"/>
          <w:lang w:val="en-US"/>
        </w:rPr>
        <w:t>Zoning certificate</w:t>
      </w:r>
    </w:p>
    <w:p w14:paraId="51601104" w14:textId="77777777" w:rsidR="00C22481" w:rsidRPr="00655AD8" w:rsidRDefault="00C22481" w:rsidP="009E39F5">
      <w:pPr>
        <w:numPr>
          <w:ilvl w:val="1"/>
          <w:numId w:val="9"/>
        </w:numPr>
        <w:spacing w:after="0"/>
        <w:rPr>
          <w:rFonts w:ascii="Arial" w:hAnsi="Arial" w:cs="Arial"/>
        </w:rPr>
      </w:pPr>
      <w:r w:rsidRPr="00655AD8">
        <w:rPr>
          <w:rFonts w:ascii="Arial" w:hAnsi="Arial" w:cs="Arial"/>
          <w:lang w:val="en-US"/>
        </w:rPr>
        <w:t>Title deed/S.G. diagram</w:t>
      </w:r>
    </w:p>
    <w:p w14:paraId="6D79A2FD" w14:textId="77777777" w:rsidR="00C22481" w:rsidRPr="00655AD8" w:rsidRDefault="00C22481" w:rsidP="009E39F5">
      <w:pPr>
        <w:numPr>
          <w:ilvl w:val="0"/>
          <w:numId w:val="26"/>
        </w:numPr>
        <w:spacing w:after="0"/>
        <w:rPr>
          <w:rFonts w:ascii="Arial" w:hAnsi="Arial" w:cs="Arial"/>
        </w:rPr>
      </w:pPr>
      <w:r w:rsidRPr="00655AD8">
        <w:rPr>
          <w:rFonts w:ascii="Arial" w:hAnsi="Arial" w:cs="Arial"/>
          <w:lang w:val="en-US"/>
        </w:rPr>
        <w:t>Project delivery model</w:t>
      </w:r>
    </w:p>
    <w:p w14:paraId="6E6EAA42" w14:textId="77777777" w:rsidR="00C22481" w:rsidRPr="00655AD8" w:rsidRDefault="00C22481" w:rsidP="009E39F5">
      <w:pPr>
        <w:numPr>
          <w:ilvl w:val="1"/>
          <w:numId w:val="9"/>
        </w:numPr>
        <w:spacing w:after="0"/>
        <w:rPr>
          <w:rFonts w:ascii="Arial" w:hAnsi="Arial" w:cs="Arial"/>
        </w:rPr>
      </w:pPr>
      <w:r w:rsidRPr="00655AD8">
        <w:rPr>
          <w:rFonts w:ascii="Arial" w:hAnsi="Arial" w:cs="Arial"/>
          <w:lang w:val="en-US"/>
        </w:rPr>
        <w:t>E.g. Memo of understanding/ partnership contractual documents</w:t>
      </w:r>
    </w:p>
    <w:p w14:paraId="2686AAFA" w14:textId="77777777" w:rsidR="00C22481" w:rsidRPr="00655AD8" w:rsidRDefault="00C22481" w:rsidP="009E39F5">
      <w:pPr>
        <w:numPr>
          <w:ilvl w:val="0"/>
          <w:numId w:val="27"/>
        </w:numPr>
        <w:spacing w:after="0"/>
        <w:rPr>
          <w:rFonts w:ascii="Arial" w:hAnsi="Arial" w:cs="Arial"/>
        </w:rPr>
      </w:pPr>
      <w:r w:rsidRPr="00655AD8">
        <w:rPr>
          <w:rFonts w:ascii="Arial" w:hAnsi="Arial" w:cs="Arial"/>
          <w:lang w:val="en-US"/>
        </w:rPr>
        <w:t>Planning &amp; packaging</w:t>
      </w:r>
    </w:p>
    <w:p w14:paraId="1759FC2F" w14:textId="77777777" w:rsidR="00C22481" w:rsidRPr="00655AD8" w:rsidRDefault="00C22481" w:rsidP="009E39F5">
      <w:pPr>
        <w:numPr>
          <w:ilvl w:val="1"/>
          <w:numId w:val="9"/>
        </w:numPr>
        <w:spacing w:after="0"/>
        <w:rPr>
          <w:rFonts w:ascii="Arial" w:hAnsi="Arial" w:cs="Arial"/>
        </w:rPr>
      </w:pPr>
      <w:r w:rsidRPr="00655AD8">
        <w:rPr>
          <w:rFonts w:ascii="Arial" w:hAnsi="Arial" w:cs="Arial"/>
          <w:lang w:val="en-US"/>
        </w:rPr>
        <w:t>Detailed design</w:t>
      </w:r>
    </w:p>
    <w:p w14:paraId="722C55DD" w14:textId="77777777" w:rsidR="00C22481" w:rsidRPr="00655AD8" w:rsidRDefault="00C22481" w:rsidP="009E39F5">
      <w:pPr>
        <w:numPr>
          <w:ilvl w:val="1"/>
          <w:numId w:val="9"/>
        </w:numPr>
        <w:spacing w:after="0"/>
        <w:rPr>
          <w:rFonts w:ascii="Arial" w:hAnsi="Arial" w:cs="Arial"/>
        </w:rPr>
      </w:pPr>
      <w:r w:rsidRPr="00655AD8">
        <w:rPr>
          <w:rFonts w:ascii="Arial" w:hAnsi="Arial" w:cs="Arial"/>
          <w:lang w:val="en-US"/>
        </w:rPr>
        <w:t>Feasibility</w:t>
      </w:r>
    </w:p>
    <w:p w14:paraId="29E6E15E" w14:textId="77777777" w:rsidR="00C22481" w:rsidRPr="00655AD8" w:rsidRDefault="00C22481" w:rsidP="009E39F5">
      <w:pPr>
        <w:numPr>
          <w:ilvl w:val="1"/>
          <w:numId w:val="9"/>
        </w:numPr>
        <w:spacing w:after="0"/>
        <w:rPr>
          <w:rFonts w:ascii="Arial" w:hAnsi="Arial" w:cs="Arial"/>
        </w:rPr>
      </w:pPr>
      <w:r w:rsidRPr="00655AD8">
        <w:rPr>
          <w:rFonts w:ascii="Arial" w:hAnsi="Arial" w:cs="Arial"/>
          <w:lang w:val="en-US"/>
        </w:rPr>
        <w:t>Project guidelines</w:t>
      </w:r>
    </w:p>
    <w:p w14:paraId="1960A426" w14:textId="77777777" w:rsidR="00C22481" w:rsidRPr="00655AD8" w:rsidRDefault="00C22481" w:rsidP="009E39F5">
      <w:pPr>
        <w:numPr>
          <w:ilvl w:val="0"/>
          <w:numId w:val="28"/>
        </w:numPr>
        <w:spacing w:after="0"/>
        <w:rPr>
          <w:rFonts w:ascii="Arial" w:hAnsi="Arial" w:cs="Arial"/>
        </w:rPr>
      </w:pPr>
      <w:r w:rsidRPr="00655AD8">
        <w:rPr>
          <w:rFonts w:ascii="Arial" w:hAnsi="Arial" w:cs="Arial"/>
          <w:lang w:val="en-US"/>
        </w:rPr>
        <w:t>Site preparation</w:t>
      </w:r>
    </w:p>
    <w:p w14:paraId="2B8606D8" w14:textId="77777777" w:rsidR="00C22481" w:rsidRPr="00655AD8" w:rsidRDefault="00C22481" w:rsidP="009E39F5">
      <w:pPr>
        <w:numPr>
          <w:ilvl w:val="1"/>
          <w:numId w:val="9"/>
        </w:numPr>
        <w:spacing w:after="0"/>
        <w:rPr>
          <w:rFonts w:ascii="Arial" w:hAnsi="Arial" w:cs="Arial"/>
        </w:rPr>
      </w:pPr>
      <w:r w:rsidRPr="00655AD8">
        <w:rPr>
          <w:rFonts w:ascii="Arial" w:hAnsi="Arial" w:cs="Arial"/>
          <w:lang w:val="en-US"/>
        </w:rPr>
        <w:t>Tender documentation</w:t>
      </w:r>
    </w:p>
    <w:p w14:paraId="4FC1596B" w14:textId="77777777" w:rsidR="00C22481" w:rsidRPr="00655AD8" w:rsidRDefault="00C22481" w:rsidP="009E39F5">
      <w:pPr>
        <w:numPr>
          <w:ilvl w:val="0"/>
          <w:numId w:val="19"/>
        </w:numPr>
        <w:spacing w:after="0"/>
        <w:rPr>
          <w:rFonts w:ascii="Arial" w:hAnsi="Arial" w:cs="Arial"/>
        </w:rPr>
      </w:pPr>
      <w:r w:rsidRPr="00655AD8">
        <w:rPr>
          <w:rFonts w:ascii="Arial" w:hAnsi="Arial" w:cs="Arial"/>
          <w:lang w:val="en-US"/>
        </w:rPr>
        <w:t>Site disposal</w:t>
      </w:r>
    </w:p>
    <w:p w14:paraId="47904C9D" w14:textId="77777777" w:rsidR="00C22481" w:rsidRPr="00655AD8" w:rsidRDefault="00C22481" w:rsidP="009E39F5">
      <w:pPr>
        <w:numPr>
          <w:ilvl w:val="1"/>
          <w:numId w:val="9"/>
        </w:numPr>
        <w:spacing w:after="0"/>
        <w:rPr>
          <w:rFonts w:ascii="Arial" w:hAnsi="Arial" w:cs="Arial"/>
        </w:rPr>
      </w:pPr>
      <w:r w:rsidRPr="00655AD8">
        <w:rPr>
          <w:rFonts w:ascii="Arial" w:hAnsi="Arial" w:cs="Arial"/>
          <w:lang w:val="en-US"/>
        </w:rPr>
        <w:t>Disposal documents</w:t>
      </w:r>
    </w:p>
    <w:p w14:paraId="05D80EB6" w14:textId="77777777" w:rsidR="00C22481" w:rsidRPr="00655AD8" w:rsidRDefault="00C22481" w:rsidP="009E39F5">
      <w:pPr>
        <w:numPr>
          <w:ilvl w:val="1"/>
          <w:numId w:val="9"/>
        </w:numPr>
        <w:spacing w:after="0"/>
        <w:rPr>
          <w:rFonts w:ascii="Arial" w:hAnsi="Arial" w:cs="Arial"/>
        </w:rPr>
      </w:pPr>
      <w:r w:rsidRPr="00655AD8">
        <w:rPr>
          <w:rFonts w:ascii="Arial" w:hAnsi="Arial" w:cs="Arial"/>
          <w:lang w:val="en-US"/>
        </w:rPr>
        <w:t>Management agreements</w:t>
      </w:r>
    </w:p>
    <w:p w14:paraId="72B1EAB9" w14:textId="77777777" w:rsidR="00C22481" w:rsidRDefault="00C22481">
      <w:pPr>
        <w:rPr>
          <w:rFonts w:ascii="Arial" w:hAnsi="Arial" w:cs="Arial"/>
        </w:rPr>
        <w:sectPr w:rsidR="00C22481" w:rsidSect="006106D4">
          <w:headerReference w:type="default" r:id="rId11"/>
          <w:pgSz w:w="11906" w:h="16838"/>
          <w:pgMar w:top="1440" w:right="1440" w:bottom="1440" w:left="1440" w:header="708" w:footer="708" w:gutter="0"/>
          <w:cols w:space="708"/>
          <w:docGrid w:linePitch="360"/>
        </w:sectPr>
      </w:pPr>
    </w:p>
    <w:tbl>
      <w:tblPr>
        <w:tblpPr w:leftFromText="180" w:rightFromText="180" w:vertAnchor="page" w:horzAnchor="margin" w:tblpY="2931"/>
        <w:tblW w:w="13720" w:type="dxa"/>
        <w:tblLayout w:type="fixed"/>
        <w:tblCellMar>
          <w:left w:w="0" w:type="dxa"/>
          <w:right w:w="0" w:type="dxa"/>
        </w:tblCellMar>
        <w:tblLook w:val="0420" w:firstRow="1" w:lastRow="0" w:firstColumn="0" w:lastColumn="0" w:noHBand="0" w:noVBand="1"/>
      </w:tblPr>
      <w:tblGrid>
        <w:gridCol w:w="1278"/>
        <w:gridCol w:w="1276"/>
        <w:gridCol w:w="851"/>
        <w:gridCol w:w="850"/>
        <w:gridCol w:w="567"/>
        <w:gridCol w:w="685"/>
        <w:gridCol w:w="777"/>
        <w:gridCol w:w="777"/>
        <w:gridCol w:w="777"/>
        <w:gridCol w:w="777"/>
        <w:gridCol w:w="777"/>
        <w:gridCol w:w="777"/>
        <w:gridCol w:w="777"/>
        <w:gridCol w:w="777"/>
        <w:gridCol w:w="801"/>
        <w:gridCol w:w="1196"/>
      </w:tblGrid>
      <w:tr w:rsidR="00F83B27" w:rsidRPr="00F33E31" w14:paraId="01F01B8C" w14:textId="77777777" w:rsidTr="00775247">
        <w:trPr>
          <w:trHeight w:val="550"/>
        </w:trPr>
        <w:tc>
          <w:tcPr>
            <w:tcW w:w="13720" w:type="dxa"/>
            <w:gridSpan w:val="16"/>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E86BC3C" w14:textId="77777777" w:rsidR="00F83B27" w:rsidRPr="00775247" w:rsidRDefault="00F83B27" w:rsidP="008A4F36">
            <w:pPr>
              <w:spacing w:after="0" w:line="240" w:lineRule="auto"/>
              <w:rPr>
                <w:rFonts w:ascii="Arial" w:eastAsia="Times New Roman" w:hAnsi="Arial" w:cs="Arial"/>
                <w:sz w:val="32"/>
                <w:szCs w:val="32"/>
                <w:lang w:eastAsia="en-ZA"/>
              </w:rPr>
            </w:pPr>
            <w:r w:rsidRPr="00775247">
              <w:rPr>
                <w:rFonts w:ascii="Calibri" w:eastAsia="Times New Roman" w:hAnsi="Calibri" w:cs="Arial"/>
                <w:b/>
                <w:bCs/>
                <w:color w:val="FFFFFF"/>
                <w:kern w:val="24"/>
                <w:sz w:val="32"/>
                <w:szCs w:val="32"/>
                <w:lang w:val="en-US" w:eastAsia="en-ZA"/>
              </w:rPr>
              <w:lastRenderedPageBreak/>
              <w:t>PROGRAME OF INTERVENTION – PROJECT PIPELINE</w:t>
            </w:r>
          </w:p>
        </w:tc>
      </w:tr>
      <w:tr w:rsidR="00775247" w:rsidRPr="00F33E31" w14:paraId="42581B60" w14:textId="77777777" w:rsidTr="00775247">
        <w:trPr>
          <w:trHeight w:val="2276"/>
        </w:trPr>
        <w:tc>
          <w:tcPr>
            <w:tcW w:w="127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35D83DA" w14:textId="77777777" w:rsidR="00F33E31" w:rsidRPr="00775247" w:rsidRDefault="00F33E31" w:rsidP="00775247">
            <w:pPr>
              <w:spacing w:line="240" w:lineRule="auto"/>
              <w:rPr>
                <w:rFonts w:ascii="Arial" w:eastAsia="Times New Roman" w:hAnsi="Arial" w:cs="Arial"/>
                <w:sz w:val="20"/>
                <w:szCs w:val="20"/>
                <w:lang w:eastAsia="en-ZA"/>
              </w:rPr>
            </w:pPr>
          </w:p>
        </w:tc>
        <w:tc>
          <w:tcPr>
            <w:tcW w:w="127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extDirection w:val="tbRl"/>
            <w:hideMark/>
          </w:tcPr>
          <w:p w14:paraId="659832AA" w14:textId="77777777" w:rsidR="00F33E31" w:rsidRPr="00775247" w:rsidRDefault="00F33E31" w:rsidP="00775247">
            <w:pPr>
              <w:spacing w:line="240" w:lineRule="auto"/>
              <w:rPr>
                <w:rFonts w:ascii="Arial" w:eastAsia="Times New Roman" w:hAnsi="Arial" w:cs="Arial"/>
                <w:sz w:val="20"/>
                <w:szCs w:val="20"/>
                <w:lang w:eastAsia="en-ZA"/>
              </w:rPr>
            </w:pPr>
            <w:r w:rsidRPr="00775247">
              <w:rPr>
                <w:rFonts w:ascii="Calibri" w:eastAsia="Times New Roman" w:hAnsi="Calibri" w:cs="Arial"/>
                <w:b/>
                <w:bCs/>
                <w:color w:val="000000"/>
                <w:kern w:val="24"/>
                <w:sz w:val="20"/>
                <w:szCs w:val="20"/>
                <w:lang w:val="en-US" w:eastAsia="en-ZA"/>
              </w:rPr>
              <w:t>1. Name and Description  of Programme &amp; Sequence of projects</w:t>
            </w:r>
          </w:p>
        </w:tc>
        <w:tc>
          <w:tcPr>
            <w:tcW w:w="85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extDirection w:val="tbRl"/>
            <w:hideMark/>
          </w:tcPr>
          <w:p w14:paraId="1ADC86E4" w14:textId="77777777" w:rsidR="00F33E31" w:rsidRPr="00775247" w:rsidRDefault="00F33E31" w:rsidP="00775247">
            <w:pPr>
              <w:spacing w:line="240" w:lineRule="auto"/>
              <w:rPr>
                <w:rFonts w:ascii="Arial" w:eastAsia="Times New Roman" w:hAnsi="Arial" w:cs="Arial"/>
                <w:sz w:val="20"/>
                <w:szCs w:val="20"/>
                <w:lang w:eastAsia="en-ZA"/>
              </w:rPr>
            </w:pPr>
            <w:r w:rsidRPr="00775247">
              <w:rPr>
                <w:rFonts w:ascii="Calibri" w:eastAsia="Times New Roman" w:hAnsi="Calibri" w:cs="Arial"/>
                <w:b/>
                <w:bCs/>
                <w:color w:val="000000"/>
                <w:kern w:val="24"/>
                <w:sz w:val="20"/>
                <w:szCs w:val="20"/>
                <w:lang w:val="en-US" w:eastAsia="en-ZA"/>
              </w:rPr>
              <w:t>2. Name and Description of project</w:t>
            </w:r>
          </w:p>
        </w:tc>
        <w:tc>
          <w:tcPr>
            <w:tcW w:w="85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extDirection w:val="tbRl"/>
            <w:hideMark/>
          </w:tcPr>
          <w:p w14:paraId="192F9838" w14:textId="77777777" w:rsidR="00775247" w:rsidRPr="00775247" w:rsidRDefault="00F33E31" w:rsidP="00775247">
            <w:pPr>
              <w:spacing w:line="240" w:lineRule="auto"/>
              <w:rPr>
                <w:rFonts w:ascii="Calibri" w:eastAsia="Times New Roman" w:hAnsi="Calibri" w:cs="Arial"/>
                <w:b/>
                <w:bCs/>
                <w:color w:val="000000"/>
                <w:kern w:val="24"/>
                <w:sz w:val="20"/>
                <w:szCs w:val="20"/>
                <w:lang w:val="en-US" w:eastAsia="en-ZA"/>
              </w:rPr>
            </w:pPr>
            <w:r w:rsidRPr="00775247">
              <w:rPr>
                <w:rFonts w:ascii="Calibri" w:eastAsia="Times New Roman" w:hAnsi="Calibri" w:cs="Arial"/>
                <w:b/>
                <w:bCs/>
                <w:color w:val="000000"/>
                <w:kern w:val="24"/>
                <w:sz w:val="20"/>
                <w:szCs w:val="20"/>
                <w:lang w:val="en-US" w:eastAsia="en-ZA"/>
              </w:rPr>
              <w:t>3. Location</w:t>
            </w:r>
            <w:r w:rsidR="00775247">
              <w:rPr>
                <w:rFonts w:ascii="Calibri" w:eastAsia="Times New Roman" w:hAnsi="Calibri" w:cs="Arial"/>
                <w:b/>
                <w:bCs/>
                <w:color w:val="000000"/>
                <w:kern w:val="24"/>
                <w:sz w:val="20"/>
                <w:szCs w:val="20"/>
                <w:lang w:val="en-US" w:eastAsia="en-ZA"/>
              </w:rPr>
              <w:t xml:space="preserve"> </w:t>
            </w:r>
            <w:r w:rsidRPr="00775247">
              <w:rPr>
                <w:rFonts w:ascii="Calibri" w:eastAsia="Times New Roman" w:hAnsi="Calibri" w:cs="Arial"/>
                <w:b/>
                <w:bCs/>
                <w:color w:val="000000"/>
                <w:kern w:val="24"/>
                <w:sz w:val="20"/>
                <w:szCs w:val="20"/>
                <w:lang w:val="en-US" w:eastAsia="en-ZA"/>
              </w:rPr>
              <w:t>By Area and GPS Co-ord</w:t>
            </w:r>
            <w:r w:rsidR="00775247" w:rsidRPr="00775247">
              <w:rPr>
                <w:rFonts w:ascii="Calibri" w:eastAsia="Times New Roman" w:hAnsi="Calibri" w:cs="Arial"/>
                <w:b/>
                <w:bCs/>
                <w:color w:val="000000"/>
                <w:kern w:val="24"/>
                <w:sz w:val="20"/>
                <w:szCs w:val="20"/>
                <w:lang w:val="en-US" w:eastAsia="en-ZA"/>
              </w:rPr>
              <w:t>inates</w:t>
            </w:r>
          </w:p>
        </w:tc>
        <w:tc>
          <w:tcPr>
            <w:tcW w:w="56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extDirection w:val="tbRl"/>
            <w:hideMark/>
          </w:tcPr>
          <w:p w14:paraId="51EF6972" w14:textId="77777777" w:rsidR="00F33E31" w:rsidRPr="00775247" w:rsidRDefault="00F33E31" w:rsidP="00775247">
            <w:pPr>
              <w:spacing w:line="240" w:lineRule="auto"/>
              <w:rPr>
                <w:rFonts w:ascii="Arial" w:eastAsia="Times New Roman" w:hAnsi="Arial" w:cs="Arial"/>
                <w:sz w:val="20"/>
                <w:szCs w:val="20"/>
                <w:lang w:eastAsia="en-ZA"/>
              </w:rPr>
            </w:pPr>
            <w:r w:rsidRPr="00775247">
              <w:rPr>
                <w:rFonts w:ascii="Calibri" w:eastAsia="Times New Roman" w:hAnsi="Calibri" w:cs="Arial"/>
                <w:b/>
                <w:bCs/>
                <w:color w:val="000000"/>
                <w:kern w:val="24"/>
                <w:sz w:val="20"/>
                <w:szCs w:val="20"/>
                <w:lang w:val="en-US" w:eastAsia="en-ZA"/>
              </w:rPr>
              <w:t>4. Type</w:t>
            </w:r>
          </w:p>
        </w:tc>
        <w:tc>
          <w:tcPr>
            <w:tcW w:w="68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extDirection w:val="tbRl"/>
            <w:hideMark/>
          </w:tcPr>
          <w:p w14:paraId="68AD10BB" w14:textId="77777777" w:rsidR="00F33E31" w:rsidRPr="00775247" w:rsidRDefault="00F33E31" w:rsidP="00775247">
            <w:pPr>
              <w:spacing w:line="240" w:lineRule="auto"/>
              <w:rPr>
                <w:rFonts w:ascii="Arial" w:eastAsia="Times New Roman" w:hAnsi="Arial" w:cs="Arial"/>
                <w:sz w:val="20"/>
                <w:szCs w:val="20"/>
                <w:lang w:eastAsia="en-ZA"/>
              </w:rPr>
            </w:pPr>
            <w:r w:rsidRPr="00775247">
              <w:rPr>
                <w:rFonts w:ascii="Calibri" w:eastAsia="Times New Roman" w:hAnsi="Calibri" w:cs="Arial"/>
                <w:b/>
                <w:bCs/>
                <w:color w:val="000000"/>
                <w:kern w:val="24"/>
                <w:sz w:val="20"/>
                <w:szCs w:val="20"/>
                <w:lang w:val="en-US" w:eastAsia="en-ZA"/>
              </w:rPr>
              <w:t>5. Quantity</w:t>
            </w:r>
          </w:p>
        </w:tc>
        <w:tc>
          <w:tcPr>
            <w:tcW w:w="77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extDirection w:val="tbRl"/>
            <w:hideMark/>
          </w:tcPr>
          <w:p w14:paraId="5267B95D" w14:textId="77777777" w:rsidR="00F33E31" w:rsidRPr="00775247" w:rsidRDefault="00F33E31" w:rsidP="00775247">
            <w:pPr>
              <w:spacing w:line="240" w:lineRule="auto"/>
              <w:rPr>
                <w:rFonts w:ascii="Arial" w:eastAsia="Times New Roman" w:hAnsi="Arial" w:cs="Arial"/>
                <w:sz w:val="20"/>
                <w:szCs w:val="20"/>
                <w:lang w:eastAsia="en-ZA"/>
              </w:rPr>
            </w:pPr>
            <w:r w:rsidRPr="00775247">
              <w:rPr>
                <w:rFonts w:ascii="Calibri" w:eastAsia="Times New Roman" w:hAnsi="Calibri" w:cs="Arial"/>
                <w:b/>
                <w:bCs/>
                <w:color w:val="000000"/>
                <w:kern w:val="24"/>
                <w:sz w:val="20"/>
                <w:szCs w:val="20"/>
                <w:lang w:val="en-US" w:eastAsia="en-ZA"/>
              </w:rPr>
              <w:t>6. Unit</w:t>
            </w:r>
          </w:p>
        </w:tc>
        <w:tc>
          <w:tcPr>
            <w:tcW w:w="77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extDirection w:val="tbRl"/>
            <w:hideMark/>
          </w:tcPr>
          <w:p w14:paraId="703F000C" w14:textId="77777777" w:rsidR="00F33E31" w:rsidRPr="00775247" w:rsidRDefault="00F33E31" w:rsidP="00775247">
            <w:pPr>
              <w:spacing w:line="240" w:lineRule="auto"/>
              <w:rPr>
                <w:rFonts w:ascii="Arial" w:eastAsia="Times New Roman" w:hAnsi="Arial" w:cs="Arial"/>
                <w:sz w:val="20"/>
                <w:szCs w:val="20"/>
                <w:lang w:eastAsia="en-ZA"/>
              </w:rPr>
            </w:pPr>
            <w:r w:rsidRPr="00775247">
              <w:rPr>
                <w:rFonts w:ascii="Calibri" w:eastAsia="Times New Roman" w:hAnsi="Calibri" w:cs="Arial"/>
                <w:b/>
                <w:bCs/>
                <w:color w:val="000000"/>
                <w:kern w:val="24"/>
                <w:sz w:val="20"/>
                <w:szCs w:val="20"/>
                <w:lang w:val="en-US" w:eastAsia="en-ZA"/>
              </w:rPr>
              <w:t>7. Funding Sources by Project Phase</w:t>
            </w:r>
          </w:p>
        </w:tc>
        <w:tc>
          <w:tcPr>
            <w:tcW w:w="77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extDirection w:val="tbRl"/>
            <w:hideMark/>
          </w:tcPr>
          <w:p w14:paraId="3BF1AF57" w14:textId="77777777" w:rsidR="00F33E31" w:rsidRPr="00775247" w:rsidRDefault="00F33E31" w:rsidP="00775247">
            <w:pPr>
              <w:spacing w:line="240" w:lineRule="auto"/>
              <w:rPr>
                <w:rFonts w:ascii="Arial" w:eastAsia="Times New Roman" w:hAnsi="Arial" w:cs="Arial"/>
                <w:sz w:val="20"/>
                <w:szCs w:val="20"/>
                <w:lang w:eastAsia="en-ZA"/>
              </w:rPr>
            </w:pPr>
            <w:r w:rsidRPr="00775247">
              <w:rPr>
                <w:rFonts w:ascii="Calibri" w:eastAsia="Times New Roman" w:hAnsi="Calibri" w:cs="Arial"/>
                <w:b/>
                <w:bCs/>
                <w:color w:val="000000"/>
                <w:kern w:val="24"/>
                <w:sz w:val="20"/>
                <w:szCs w:val="20"/>
                <w:lang w:val="en-US" w:eastAsia="en-ZA"/>
              </w:rPr>
              <w:t>8. Amount by Project Phase</w:t>
            </w:r>
          </w:p>
        </w:tc>
        <w:tc>
          <w:tcPr>
            <w:tcW w:w="77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extDirection w:val="tbRl"/>
            <w:hideMark/>
          </w:tcPr>
          <w:p w14:paraId="41E0747F" w14:textId="77777777" w:rsidR="00F33E31" w:rsidRPr="00775247" w:rsidRDefault="00F33E31" w:rsidP="00775247">
            <w:pPr>
              <w:spacing w:line="240" w:lineRule="auto"/>
              <w:rPr>
                <w:rFonts w:ascii="Arial" w:eastAsia="Times New Roman" w:hAnsi="Arial" w:cs="Arial"/>
                <w:sz w:val="20"/>
                <w:szCs w:val="20"/>
                <w:lang w:eastAsia="en-ZA"/>
              </w:rPr>
            </w:pPr>
            <w:r w:rsidRPr="00775247">
              <w:rPr>
                <w:rFonts w:ascii="Calibri" w:eastAsia="Times New Roman" w:hAnsi="Calibri" w:cs="Arial"/>
                <w:b/>
                <w:bCs/>
                <w:color w:val="000000"/>
                <w:kern w:val="24"/>
                <w:sz w:val="20"/>
                <w:szCs w:val="20"/>
                <w:lang w:val="en-US" w:eastAsia="en-ZA"/>
              </w:rPr>
              <w:t>9. Spend by Project Phase</w:t>
            </w:r>
          </w:p>
        </w:tc>
        <w:tc>
          <w:tcPr>
            <w:tcW w:w="77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extDirection w:val="tbRl"/>
            <w:hideMark/>
          </w:tcPr>
          <w:p w14:paraId="5AE20872" w14:textId="77777777" w:rsidR="00F33E31" w:rsidRPr="00775247" w:rsidRDefault="00F33E31" w:rsidP="00775247">
            <w:pPr>
              <w:spacing w:line="240" w:lineRule="auto"/>
              <w:rPr>
                <w:rFonts w:ascii="Arial" w:eastAsia="Times New Roman" w:hAnsi="Arial" w:cs="Arial"/>
                <w:sz w:val="20"/>
                <w:szCs w:val="20"/>
                <w:lang w:eastAsia="en-ZA"/>
              </w:rPr>
            </w:pPr>
            <w:r w:rsidRPr="00775247">
              <w:rPr>
                <w:rFonts w:ascii="Calibri" w:eastAsia="Times New Roman" w:hAnsi="Calibri" w:cs="Arial"/>
                <w:b/>
                <w:bCs/>
                <w:color w:val="000000"/>
                <w:kern w:val="24"/>
                <w:sz w:val="20"/>
                <w:szCs w:val="20"/>
                <w:lang w:val="en-US" w:eastAsia="en-ZA"/>
              </w:rPr>
              <w:t>10</w:t>
            </w:r>
            <w:r w:rsidR="00CA4EB3" w:rsidRPr="00775247">
              <w:rPr>
                <w:rFonts w:ascii="Calibri" w:eastAsia="Times New Roman" w:hAnsi="Calibri" w:cs="Arial"/>
                <w:b/>
                <w:bCs/>
                <w:color w:val="000000"/>
                <w:kern w:val="24"/>
                <w:sz w:val="20"/>
                <w:szCs w:val="20"/>
                <w:lang w:val="en-US" w:eastAsia="en-ZA"/>
              </w:rPr>
              <w:t xml:space="preserve">. </w:t>
            </w:r>
            <w:r w:rsidRPr="00775247">
              <w:rPr>
                <w:rFonts w:ascii="Calibri" w:eastAsia="Times New Roman" w:hAnsi="Calibri" w:cs="Arial"/>
                <w:b/>
                <w:bCs/>
                <w:color w:val="000000"/>
                <w:kern w:val="24"/>
                <w:sz w:val="20"/>
                <w:szCs w:val="20"/>
                <w:lang w:val="en-US" w:eastAsia="en-ZA"/>
              </w:rPr>
              <w:t>Start Date by Project Phase</w:t>
            </w:r>
          </w:p>
        </w:tc>
        <w:tc>
          <w:tcPr>
            <w:tcW w:w="77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extDirection w:val="tbRl"/>
            <w:hideMark/>
          </w:tcPr>
          <w:p w14:paraId="2C6AF53A" w14:textId="77777777" w:rsidR="00F33E31" w:rsidRPr="00775247" w:rsidRDefault="00F33E31" w:rsidP="00775247">
            <w:pPr>
              <w:spacing w:line="240" w:lineRule="auto"/>
              <w:rPr>
                <w:rFonts w:ascii="Arial" w:eastAsia="Times New Roman" w:hAnsi="Arial" w:cs="Arial"/>
                <w:sz w:val="20"/>
                <w:szCs w:val="20"/>
                <w:lang w:eastAsia="en-ZA"/>
              </w:rPr>
            </w:pPr>
            <w:r w:rsidRPr="00775247">
              <w:rPr>
                <w:rFonts w:ascii="Calibri" w:eastAsia="Times New Roman" w:hAnsi="Calibri" w:cs="Arial"/>
                <w:b/>
                <w:bCs/>
                <w:color w:val="000000"/>
                <w:kern w:val="24"/>
                <w:sz w:val="20"/>
                <w:szCs w:val="20"/>
                <w:lang w:val="en-US" w:eastAsia="en-ZA"/>
              </w:rPr>
              <w:t>11. Completion Date by Project Phase</w:t>
            </w:r>
          </w:p>
        </w:tc>
        <w:tc>
          <w:tcPr>
            <w:tcW w:w="77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extDirection w:val="tbRl"/>
            <w:hideMark/>
          </w:tcPr>
          <w:p w14:paraId="1E4E768F" w14:textId="77777777" w:rsidR="00F33E31" w:rsidRPr="00775247" w:rsidRDefault="00F33E31" w:rsidP="00775247">
            <w:pPr>
              <w:spacing w:line="240" w:lineRule="auto"/>
              <w:rPr>
                <w:rFonts w:ascii="Arial" w:eastAsia="Times New Roman" w:hAnsi="Arial" w:cs="Arial"/>
                <w:sz w:val="20"/>
                <w:szCs w:val="20"/>
                <w:lang w:eastAsia="en-ZA"/>
              </w:rPr>
            </w:pPr>
            <w:r w:rsidRPr="00775247">
              <w:rPr>
                <w:rFonts w:ascii="Calibri" w:eastAsia="Times New Roman" w:hAnsi="Calibri" w:cs="Arial"/>
                <w:b/>
                <w:bCs/>
                <w:color w:val="000000"/>
                <w:kern w:val="24"/>
                <w:sz w:val="20"/>
                <w:szCs w:val="20"/>
                <w:lang w:val="en-US" w:eastAsia="en-ZA"/>
              </w:rPr>
              <w:t>12. Current Status by Project Phase</w:t>
            </w:r>
          </w:p>
        </w:tc>
        <w:tc>
          <w:tcPr>
            <w:tcW w:w="77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extDirection w:val="tbRl"/>
            <w:hideMark/>
          </w:tcPr>
          <w:p w14:paraId="4327002D" w14:textId="77777777" w:rsidR="00F33E31" w:rsidRPr="00775247" w:rsidRDefault="00F33E31" w:rsidP="00775247">
            <w:pPr>
              <w:spacing w:line="240" w:lineRule="auto"/>
              <w:rPr>
                <w:rFonts w:ascii="Arial" w:eastAsia="Times New Roman" w:hAnsi="Arial" w:cs="Arial"/>
                <w:sz w:val="20"/>
                <w:szCs w:val="20"/>
                <w:lang w:eastAsia="en-ZA"/>
              </w:rPr>
            </w:pPr>
            <w:r w:rsidRPr="00775247">
              <w:rPr>
                <w:rFonts w:ascii="Calibri" w:eastAsia="Times New Roman" w:hAnsi="Calibri" w:cs="Arial"/>
                <w:b/>
                <w:bCs/>
                <w:color w:val="000000"/>
                <w:kern w:val="24"/>
                <w:sz w:val="20"/>
                <w:szCs w:val="20"/>
                <w:lang w:val="en-US" w:eastAsia="en-ZA"/>
              </w:rPr>
              <w:t>13. Dependencies</w:t>
            </w:r>
          </w:p>
        </w:tc>
        <w:tc>
          <w:tcPr>
            <w:tcW w:w="80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extDirection w:val="tbRl"/>
            <w:hideMark/>
          </w:tcPr>
          <w:p w14:paraId="4A3E88FA" w14:textId="77777777" w:rsidR="00F33E31" w:rsidRPr="00775247" w:rsidRDefault="00F33E31" w:rsidP="00775247">
            <w:pPr>
              <w:spacing w:line="240" w:lineRule="auto"/>
              <w:rPr>
                <w:rFonts w:ascii="Arial" w:eastAsia="Times New Roman" w:hAnsi="Arial" w:cs="Arial"/>
                <w:sz w:val="20"/>
                <w:szCs w:val="20"/>
                <w:lang w:eastAsia="en-ZA"/>
              </w:rPr>
            </w:pPr>
            <w:r w:rsidRPr="00775247">
              <w:rPr>
                <w:rFonts w:ascii="Calibri" w:eastAsia="Times New Roman" w:hAnsi="Calibri" w:cs="Arial"/>
                <w:b/>
                <w:bCs/>
                <w:color w:val="000000"/>
                <w:kern w:val="24"/>
                <w:sz w:val="20"/>
                <w:szCs w:val="20"/>
                <w:lang w:val="en-US" w:eastAsia="en-ZA"/>
              </w:rPr>
              <w:t>14. Agency e.g. Department/Individual</w:t>
            </w:r>
          </w:p>
        </w:tc>
        <w:tc>
          <w:tcPr>
            <w:tcW w:w="119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extDirection w:val="tbRl"/>
            <w:hideMark/>
          </w:tcPr>
          <w:p w14:paraId="5C19B55C" w14:textId="77777777" w:rsidR="00F33E31" w:rsidRPr="00775247" w:rsidRDefault="00F33E31" w:rsidP="00775247">
            <w:pPr>
              <w:spacing w:line="240" w:lineRule="auto"/>
              <w:rPr>
                <w:rFonts w:ascii="Arial" w:eastAsia="Times New Roman" w:hAnsi="Arial" w:cs="Arial"/>
                <w:sz w:val="20"/>
                <w:szCs w:val="20"/>
                <w:lang w:eastAsia="en-ZA"/>
              </w:rPr>
            </w:pPr>
            <w:r w:rsidRPr="00775247">
              <w:rPr>
                <w:rFonts w:ascii="Calibri" w:eastAsia="Times New Roman" w:hAnsi="Calibri" w:cs="Arial"/>
                <w:b/>
                <w:bCs/>
                <w:color w:val="000000"/>
                <w:kern w:val="24"/>
                <w:sz w:val="20"/>
                <w:szCs w:val="20"/>
                <w:lang w:val="en-US" w:eastAsia="en-ZA"/>
              </w:rPr>
              <w:t>15. Key Documentation by Project Phase</w:t>
            </w:r>
          </w:p>
          <w:p w14:paraId="614F82C1" w14:textId="77777777" w:rsidR="00F33E31" w:rsidRPr="00775247" w:rsidRDefault="00F33E31" w:rsidP="00775247">
            <w:pPr>
              <w:spacing w:line="240" w:lineRule="auto"/>
              <w:rPr>
                <w:rFonts w:ascii="Arial" w:eastAsia="Times New Roman" w:hAnsi="Arial" w:cs="Arial"/>
                <w:sz w:val="20"/>
                <w:szCs w:val="20"/>
                <w:lang w:eastAsia="en-ZA"/>
              </w:rPr>
            </w:pPr>
            <w:r w:rsidRPr="00775247">
              <w:rPr>
                <w:rFonts w:ascii="Calibri" w:eastAsia="Times New Roman" w:hAnsi="Calibri" w:cs="Arial"/>
                <w:b/>
                <w:bCs/>
                <w:color w:val="000000"/>
                <w:kern w:val="24"/>
                <w:sz w:val="20"/>
                <w:szCs w:val="20"/>
                <w:lang w:val="en-US" w:eastAsia="en-ZA"/>
              </w:rPr>
              <w:t>[Dropbox link]</w:t>
            </w:r>
          </w:p>
        </w:tc>
      </w:tr>
      <w:tr w:rsidR="00775247" w:rsidRPr="00F33E31" w14:paraId="6C7F0B1E" w14:textId="77777777" w:rsidTr="00775247">
        <w:trPr>
          <w:trHeight w:val="444"/>
        </w:trPr>
        <w:tc>
          <w:tcPr>
            <w:tcW w:w="127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91F15FB" w14:textId="77777777" w:rsidR="00F33E31" w:rsidRPr="00775247" w:rsidRDefault="00F33E31" w:rsidP="008A4F36">
            <w:pPr>
              <w:spacing w:after="0" w:line="240" w:lineRule="auto"/>
              <w:rPr>
                <w:rFonts w:ascii="Arial" w:eastAsia="Times New Roman" w:hAnsi="Arial" w:cs="Arial"/>
                <w:sz w:val="20"/>
                <w:szCs w:val="20"/>
                <w:lang w:eastAsia="en-ZA"/>
              </w:rPr>
            </w:pPr>
            <w:r w:rsidRPr="00775247">
              <w:rPr>
                <w:rFonts w:ascii="Calibri" w:eastAsia="Times New Roman" w:hAnsi="Calibri" w:cs="Arial"/>
                <w:b/>
                <w:bCs/>
                <w:color w:val="000000"/>
                <w:kern w:val="24"/>
                <w:sz w:val="20"/>
                <w:szCs w:val="20"/>
                <w:lang w:val="en-US" w:eastAsia="en-ZA"/>
              </w:rPr>
              <w:t>Network Element</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89B0B6F"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F128593"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8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49B59F5"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6D6C1BA"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6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7D2DF7B"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FD41C2B"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7497716"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86A5C2F"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35F6511"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DB52FE5"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AFB1B2F"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E4EE6B8"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3F5D213"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8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888E358"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11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686628A" w14:textId="77777777" w:rsidR="00F33E31" w:rsidRPr="00F33E31" w:rsidRDefault="00F33E31" w:rsidP="008A4F36">
            <w:pPr>
              <w:spacing w:after="0" w:line="240" w:lineRule="auto"/>
              <w:rPr>
                <w:rFonts w:ascii="Arial" w:eastAsia="Times New Roman" w:hAnsi="Arial" w:cs="Arial"/>
                <w:sz w:val="36"/>
                <w:szCs w:val="36"/>
                <w:lang w:eastAsia="en-ZA"/>
              </w:rPr>
            </w:pPr>
          </w:p>
        </w:tc>
      </w:tr>
      <w:tr w:rsidR="00775247" w:rsidRPr="00F33E31" w14:paraId="34385EFF" w14:textId="77777777" w:rsidTr="00775247">
        <w:trPr>
          <w:trHeight w:val="412"/>
        </w:trPr>
        <w:tc>
          <w:tcPr>
            <w:tcW w:w="127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0DA6692" w14:textId="77777777" w:rsidR="00F33E31" w:rsidRPr="00775247" w:rsidRDefault="009B7840" w:rsidP="008A4F36">
            <w:pPr>
              <w:spacing w:after="0" w:line="240" w:lineRule="auto"/>
              <w:rPr>
                <w:rFonts w:ascii="Arial" w:eastAsia="Times New Roman" w:hAnsi="Arial" w:cs="Arial"/>
                <w:sz w:val="20"/>
                <w:szCs w:val="20"/>
                <w:lang w:eastAsia="en-ZA"/>
              </w:rPr>
            </w:pPr>
            <w:r w:rsidRPr="00775247">
              <w:rPr>
                <w:noProof/>
                <w:sz w:val="20"/>
                <w:szCs w:val="20"/>
                <w:lang w:eastAsia="en-ZA"/>
              </w:rPr>
              <mc:AlternateContent>
                <mc:Choice Requires="wps">
                  <w:drawing>
                    <wp:anchor distT="0" distB="0" distL="114300" distR="114300" simplePos="0" relativeHeight="251663360" behindDoc="0" locked="0" layoutInCell="1" allowOverlap="1" wp14:anchorId="2B445A2D" wp14:editId="7844289E">
                      <wp:simplePos x="0" y="0"/>
                      <wp:positionH relativeFrom="column">
                        <wp:posOffset>372745</wp:posOffset>
                      </wp:positionH>
                      <wp:positionV relativeFrom="paragraph">
                        <wp:posOffset>-26035</wp:posOffset>
                      </wp:positionV>
                      <wp:extent cx="1346200" cy="1456055"/>
                      <wp:effectExtent l="57150" t="19050" r="82550" b="86995"/>
                      <wp:wrapNone/>
                      <wp:docPr id="2" name="Oval 1"/>
                      <wp:cNvGraphicFramePr/>
                      <a:graphic xmlns:a="http://schemas.openxmlformats.org/drawingml/2006/main">
                        <a:graphicData uri="http://schemas.microsoft.com/office/word/2010/wordprocessingShape">
                          <wps:wsp>
                            <wps:cNvSpPr/>
                            <wps:spPr>
                              <a:xfrm>
                                <a:off x="0" y="0"/>
                                <a:ext cx="1346200" cy="1456055"/>
                              </a:xfrm>
                              <a:prstGeom prst="ellipse">
                                <a:avLst/>
                              </a:prstGeom>
                              <a:solidFill>
                                <a:schemeClr val="accent1">
                                  <a:alpha val="20000"/>
                                </a:schemeClr>
                              </a:solidFill>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w15="http://schemas.microsoft.com/office/word/2012/wordml" xmlns:mv="urn:schemas-microsoft-com:mac:vml" xmlns:mo="http://schemas.microsoft.com/office/mac/office/2008/main">
                  <w:pict>
                    <v:oval w14:anchorId="6380FB77" id="Oval 1" o:spid="_x0000_s1026" style="position:absolute;margin-left:29.35pt;margin-top:-2.05pt;width:106pt;height:114.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" fillcolor="#4f81bd [3204]" strokecolor="#4579b8 [3044]">
                      <v:fill opacity="13107f"/>
                      <v:shadow on="t" color="black" opacity="22937f" origin=",.5" offset="0,.63889mm"/>
                    </v:oval>
                  </w:pict>
                </mc:Fallback>
              </mc:AlternateContent>
            </w:r>
            <w:r w:rsidR="00F33E31" w:rsidRPr="00775247">
              <w:rPr>
                <w:rFonts w:ascii="Calibri" w:eastAsia="Times New Roman" w:hAnsi="Calibri" w:cs="Arial"/>
                <w:b/>
                <w:bCs/>
                <w:color w:val="000000"/>
                <w:kern w:val="24"/>
                <w:sz w:val="20"/>
                <w:szCs w:val="20"/>
                <w:lang w:val="en-US" w:eastAsia="en-ZA"/>
              </w:rPr>
              <w:t>Hub</w:t>
            </w:r>
            <w:r w:rsidR="00775247">
              <w:rPr>
                <w:rFonts w:ascii="Calibri" w:eastAsia="Times New Roman" w:hAnsi="Calibri" w:cs="Arial"/>
                <w:b/>
                <w:bCs/>
                <w:color w:val="000000"/>
                <w:kern w:val="24"/>
                <w:sz w:val="20"/>
                <w:szCs w:val="20"/>
                <w:lang w:val="en-US" w:eastAsia="en-ZA"/>
              </w:rPr>
              <w:t xml:space="preserve"> </w:t>
            </w:r>
            <w:r w:rsidR="00F33E31" w:rsidRPr="00775247">
              <w:rPr>
                <w:rFonts w:ascii="Calibri" w:eastAsia="Times New Roman" w:hAnsi="Calibri" w:cs="Arial"/>
                <w:b/>
                <w:bCs/>
                <w:color w:val="000000"/>
                <w:kern w:val="24"/>
                <w:sz w:val="20"/>
                <w:szCs w:val="20"/>
                <w:lang w:val="en-US" w:eastAsia="en-ZA"/>
              </w:rPr>
              <w:t>/</w:t>
            </w:r>
            <w:r w:rsidR="00775247">
              <w:rPr>
                <w:rFonts w:ascii="Calibri" w:eastAsia="Times New Roman" w:hAnsi="Calibri" w:cs="Arial"/>
                <w:b/>
                <w:bCs/>
                <w:color w:val="000000"/>
                <w:kern w:val="24"/>
                <w:sz w:val="20"/>
                <w:szCs w:val="20"/>
                <w:lang w:val="en-US" w:eastAsia="en-ZA"/>
              </w:rPr>
              <w:t xml:space="preserve"> </w:t>
            </w:r>
            <w:r w:rsidR="00F33E31" w:rsidRPr="00775247">
              <w:rPr>
                <w:rFonts w:ascii="Calibri" w:eastAsia="Times New Roman" w:hAnsi="Calibri" w:cs="Arial"/>
                <w:b/>
                <w:bCs/>
                <w:color w:val="000000"/>
                <w:kern w:val="24"/>
                <w:sz w:val="20"/>
                <w:szCs w:val="20"/>
                <w:lang w:val="en-US" w:eastAsia="en-ZA"/>
              </w:rPr>
              <w:t>Corridor</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59DE5CD"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585BF7F"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8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100C54"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56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DB5DE43" w14:textId="77777777" w:rsidR="00F33E31" w:rsidRPr="00F33E31" w:rsidRDefault="009B7840" w:rsidP="008A4F36">
            <w:pPr>
              <w:spacing w:after="0" w:line="240" w:lineRule="auto"/>
              <w:rPr>
                <w:rFonts w:ascii="Arial" w:eastAsia="Times New Roman" w:hAnsi="Arial" w:cs="Arial"/>
                <w:sz w:val="36"/>
                <w:szCs w:val="36"/>
                <w:lang w:eastAsia="en-ZA"/>
              </w:rPr>
            </w:pPr>
            <w:r w:rsidRPr="009B7840">
              <w:rPr>
                <w:noProof/>
                <w:lang w:eastAsia="en-ZA"/>
              </w:rPr>
              <mc:AlternateContent>
                <mc:Choice Requires="wps">
                  <w:drawing>
                    <wp:anchor distT="0" distB="0" distL="114300" distR="114300" simplePos="0" relativeHeight="251665408" behindDoc="0" locked="0" layoutInCell="1" allowOverlap="1" wp14:anchorId="69D71F0C" wp14:editId="7CCEEDB1">
                      <wp:simplePos x="0" y="0"/>
                      <wp:positionH relativeFrom="column">
                        <wp:posOffset>83185</wp:posOffset>
                      </wp:positionH>
                      <wp:positionV relativeFrom="paragraph">
                        <wp:posOffset>-57785</wp:posOffset>
                      </wp:positionV>
                      <wp:extent cx="1879600" cy="1765935"/>
                      <wp:effectExtent l="0" t="0" r="0" b="0"/>
                      <wp:wrapNone/>
                      <wp:docPr id="7" name="TextBox 6"/>
                      <wp:cNvGraphicFramePr/>
                      <a:graphic xmlns:a="http://schemas.openxmlformats.org/drawingml/2006/main">
                        <a:graphicData uri="http://schemas.microsoft.com/office/word/2010/wordprocessingShape">
                          <wps:wsp>
                            <wps:cNvSpPr txBox="1"/>
                            <wps:spPr>
                              <a:xfrm>
                                <a:off x="0" y="0"/>
                                <a:ext cx="1879600" cy="1765935"/>
                              </a:xfrm>
                              <a:prstGeom prst="rect">
                                <a:avLst/>
                              </a:prstGeom>
                              <a:noFill/>
                            </wps:spPr>
                            <wps:txbx>
                              <w:txbxContent>
                                <w:p w14:paraId="7516525C" w14:textId="77777777" w:rsidR="003948F6" w:rsidRDefault="003948F6" w:rsidP="009B7840">
                                  <w:pPr>
                                    <w:pStyle w:val="NormalWeb"/>
                                    <w:spacing w:before="0" w:beforeAutospacing="0" w:after="0" w:afterAutospacing="0"/>
                                  </w:pPr>
                                  <w:r>
                                    <w:rPr>
                                      <w:rFonts w:ascii="Calibri" w:eastAsia="+mn-ea" w:hAnsi="Calibri" w:cs="+mn-cs"/>
                                      <w:color w:val="000000"/>
                                      <w:kern w:val="24"/>
                                      <w:sz w:val="36"/>
                                      <w:szCs w:val="36"/>
                                      <w:lang w:val="en-US"/>
                                    </w:rPr>
                                    <w:t>Cluster or network of related, reinforcing and inter-dependent projects</w:t>
                                  </w:r>
                                </w:p>
                              </w:txbxContent>
                            </wps:txbx>
                            <wps:bodyPr wrap="square" rtlCol="0">
                              <a:spAutoFit/>
                            </wps:bodyPr>
                          </wps:wsp>
                        </a:graphicData>
                      </a:graphic>
                    </wp:anchor>
                  </w:drawing>
                </mc:Choice>
                <mc:Fallback>
                  <w:pict>
                    <v:shape id="TextBox 6" o:spid="_x0000_s1028" type="#_x0000_t202" style="position:absolute;margin-left:6.55pt;margin-top:-4.55pt;width:148pt;height:139.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" filled="f" stroked="f">
                      <v:textbox style="mso-fit-shape-to-text:t">
                        <w:txbxContent>
                          <w:p w14:paraId="7516525C" w14:textId="77777777" w:rsidR="003948F6" w:rsidRDefault="003948F6" w:rsidP="009B7840">
                            <w:pPr>
                              <w:pStyle w:val="NormalWeb"/>
                              <w:spacing w:before="0" w:beforeAutospacing="0" w:after="0" w:afterAutospacing="0"/>
                            </w:pPr>
                            <w:r>
                              <w:rPr>
                                <w:rFonts w:ascii="Calibri" w:eastAsia="+mn-ea" w:hAnsi="Calibri" w:cs="+mn-cs"/>
                                <w:color w:val="000000"/>
                                <w:kern w:val="24"/>
                                <w:sz w:val="36"/>
                                <w:szCs w:val="36"/>
                                <w:lang w:val="en-US"/>
                              </w:rPr>
                              <w:t>Cluster or network of related, reinforcing and inter-dependent projects</w:t>
                            </w:r>
                          </w:p>
                        </w:txbxContent>
                      </v:textbox>
                    </v:shape>
                  </w:pict>
                </mc:Fallback>
              </mc:AlternateContent>
            </w:r>
          </w:p>
        </w:tc>
        <w:tc>
          <w:tcPr>
            <w:tcW w:w="6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51C91FA"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418CAEF"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62E059F"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E9A7397"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6511EA1"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110D7DD"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E35F6CD"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749F530"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B4FD654"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8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0DE2E95"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119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6ADCA57" w14:textId="77777777" w:rsidR="00F33E31" w:rsidRPr="00F33E31" w:rsidRDefault="00F33E31" w:rsidP="008A4F36">
            <w:pPr>
              <w:spacing w:after="0" w:line="240" w:lineRule="auto"/>
              <w:rPr>
                <w:rFonts w:ascii="Arial" w:eastAsia="Times New Roman" w:hAnsi="Arial" w:cs="Arial"/>
                <w:sz w:val="36"/>
                <w:szCs w:val="36"/>
                <w:lang w:eastAsia="en-ZA"/>
              </w:rPr>
            </w:pPr>
          </w:p>
        </w:tc>
      </w:tr>
      <w:tr w:rsidR="00775247" w:rsidRPr="00F33E31" w14:paraId="07C6C9CD" w14:textId="77777777" w:rsidTr="00775247">
        <w:trPr>
          <w:trHeight w:val="404"/>
        </w:trPr>
        <w:tc>
          <w:tcPr>
            <w:tcW w:w="127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1A13772" w14:textId="77777777" w:rsidR="00F33E31" w:rsidRPr="00775247" w:rsidRDefault="00F33E31" w:rsidP="008A4F36">
            <w:pPr>
              <w:spacing w:after="0" w:line="240" w:lineRule="auto"/>
              <w:rPr>
                <w:rFonts w:ascii="Arial" w:eastAsia="Times New Roman" w:hAnsi="Arial" w:cs="Arial"/>
                <w:sz w:val="20"/>
                <w:szCs w:val="20"/>
                <w:lang w:eastAsia="en-ZA"/>
              </w:rPr>
            </w:pPr>
            <w:r w:rsidRPr="00775247">
              <w:rPr>
                <w:rFonts w:ascii="Calibri" w:eastAsia="Times New Roman" w:hAnsi="Calibri" w:cs="Arial"/>
                <w:b/>
                <w:bCs/>
                <w:color w:val="000000"/>
                <w:kern w:val="24"/>
                <w:sz w:val="20"/>
                <w:szCs w:val="20"/>
                <w:lang w:val="en-US" w:eastAsia="en-ZA"/>
              </w:rPr>
              <w:t>Precinct 1</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0D9164F" w14:textId="77777777" w:rsidR="00F33E31" w:rsidRPr="00775247" w:rsidRDefault="00F33E31" w:rsidP="008A4F36">
            <w:pPr>
              <w:spacing w:after="0" w:line="240" w:lineRule="auto"/>
              <w:rPr>
                <w:rFonts w:ascii="Arial" w:eastAsia="Times New Roman" w:hAnsi="Arial" w:cs="Arial"/>
                <w:sz w:val="20"/>
                <w:szCs w:val="20"/>
                <w:lang w:eastAsia="en-ZA"/>
              </w:rPr>
            </w:pPr>
            <w:r w:rsidRPr="00775247">
              <w:rPr>
                <w:rFonts w:ascii="Calibri" w:eastAsia="Times New Roman" w:hAnsi="Calibri" w:cs="Arial"/>
                <w:b/>
                <w:bCs/>
                <w:color w:val="FF0000"/>
                <w:kern w:val="24"/>
                <w:sz w:val="20"/>
                <w:szCs w:val="20"/>
                <w:lang w:val="en-US" w:eastAsia="en-ZA"/>
              </w:rPr>
              <w:t>Project 1.</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339C551"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8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A538E7D" w14:textId="77777777" w:rsidR="00F33E31" w:rsidRPr="00F33E31" w:rsidRDefault="00AE4D03" w:rsidP="008A4F36">
            <w:pPr>
              <w:spacing w:after="0" w:line="240" w:lineRule="auto"/>
              <w:rPr>
                <w:rFonts w:ascii="Arial" w:eastAsia="Times New Roman" w:hAnsi="Arial" w:cs="Arial"/>
                <w:sz w:val="36"/>
                <w:szCs w:val="36"/>
                <w:lang w:eastAsia="en-ZA"/>
              </w:rPr>
            </w:pPr>
            <w:r>
              <w:rPr>
                <w:noProof/>
                <w:lang w:eastAsia="en-ZA"/>
              </w:rPr>
              <mc:AlternateContent>
                <mc:Choice Requires="wps">
                  <w:drawing>
                    <wp:anchor distT="0" distB="0" distL="114300" distR="114300" simplePos="0" relativeHeight="251667456" behindDoc="0" locked="0" layoutInCell="1" allowOverlap="1" wp14:anchorId="29819371" wp14:editId="6B021E81">
                      <wp:simplePos x="0" y="0"/>
                      <wp:positionH relativeFrom="column">
                        <wp:posOffset>-52070</wp:posOffset>
                      </wp:positionH>
                      <wp:positionV relativeFrom="paragraph">
                        <wp:posOffset>207010</wp:posOffset>
                      </wp:positionV>
                      <wp:extent cx="727710" cy="422910"/>
                      <wp:effectExtent l="38100" t="76200" r="0" b="91440"/>
                      <wp:wrapNone/>
                      <wp:docPr id="6" name="Curved Connector 5"/>
                      <wp:cNvGraphicFramePr/>
                      <a:graphic xmlns:a="http://schemas.openxmlformats.org/drawingml/2006/main">
                        <a:graphicData uri="http://schemas.microsoft.com/office/word/2010/wordprocessingShape">
                          <wps:wsp>
                            <wps:cNvCnPr/>
                            <wps:spPr>
                              <a:xfrm flipV="1">
                                <a:off x="0" y="0"/>
                                <a:ext cx="727710" cy="422910"/>
                              </a:xfrm>
                              <a:prstGeom prst="curvedConnector3">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xmlns:mv="urn:schemas-microsoft-com:mac:vml" xmlns:mo="http://schemas.microsoft.com/office/mac/office/2008/main">
                  <w:pict>
                    <v:shapetype w14:anchorId="0EC04BC8"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5" o:spid="_x0000_s1026" type="#_x0000_t38" style="position:absolute;margin-left:-4.1pt;margin-top:16.3pt;width:57.3pt;height:33.3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" adj="10800" strokecolor="#4f81bd" strokeweight="2pt">
                      <v:stroke endarrow="open"/>
                      <v:shadow on="t" color="black" opacity="24903f" origin=",.5" offset="0,.55556mm"/>
                    </v:shape>
                  </w:pict>
                </mc:Fallback>
              </mc:AlternateContent>
            </w:r>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28E37FE"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6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506B1F0"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CE5138B"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B2B6D53"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C0DDAF9"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A9669C9"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7650A01"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A3D94DE"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784CD95"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CCFAB2A"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8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5E64286"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11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D92E777" w14:textId="77777777" w:rsidR="00F33E31" w:rsidRPr="00F33E31" w:rsidRDefault="00F33E31" w:rsidP="008A4F36">
            <w:pPr>
              <w:spacing w:after="0" w:line="240" w:lineRule="auto"/>
              <w:rPr>
                <w:rFonts w:ascii="Arial" w:eastAsia="Times New Roman" w:hAnsi="Arial" w:cs="Arial"/>
                <w:sz w:val="36"/>
                <w:szCs w:val="36"/>
                <w:lang w:eastAsia="en-ZA"/>
              </w:rPr>
            </w:pPr>
          </w:p>
        </w:tc>
      </w:tr>
      <w:tr w:rsidR="00775247" w:rsidRPr="00F33E31" w14:paraId="69AAF257" w14:textId="77777777" w:rsidTr="00775247">
        <w:trPr>
          <w:trHeight w:val="554"/>
        </w:trPr>
        <w:tc>
          <w:tcPr>
            <w:tcW w:w="127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03883D4"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3264B5C" w14:textId="77777777" w:rsidR="00F33E31" w:rsidRPr="00775247" w:rsidRDefault="00F33E31" w:rsidP="008A4F36">
            <w:pPr>
              <w:spacing w:after="0" w:line="240" w:lineRule="auto"/>
              <w:rPr>
                <w:rFonts w:ascii="Arial" w:eastAsia="Times New Roman" w:hAnsi="Arial" w:cs="Arial"/>
                <w:sz w:val="20"/>
                <w:szCs w:val="20"/>
                <w:lang w:eastAsia="en-ZA"/>
              </w:rPr>
            </w:pPr>
            <w:r w:rsidRPr="00775247">
              <w:rPr>
                <w:rFonts w:ascii="Calibri" w:eastAsia="Times New Roman" w:hAnsi="Calibri" w:cs="Arial"/>
                <w:b/>
                <w:bCs/>
                <w:color w:val="FF0000"/>
                <w:kern w:val="24"/>
                <w:sz w:val="20"/>
                <w:szCs w:val="20"/>
                <w:lang w:val="en-US" w:eastAsia="en-ZA"/>
              </w:rPr>
              <w:t>Project 2.</w:t>
            </w:r>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F25DF44"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8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AF2FB2F"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56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69B1EDB"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6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FB76CC"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50955A4"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2272CD9"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3F06A7B"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931CEDE"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6DA00DB"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45F7BBE"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E1B0BFB"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EA75BA6"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8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573C360"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119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51B0C13" w14:textId="77777777" w:rsidR="00F33E31" w:rsidRPr="00F33E31" w:rsidRDefault="00F33E31" w:rsidP="008A4F36">
            <w:pPr>
              <w:spacing w:after="0" w:line="240" w:lineRule="auto"/>
              <w:rPr>
                <w:rFonts w:ascii="Arial" w:eastAsia="Times New Roman" w:hAnsi="Arial" w:cs="Arial"/>
                <w:sz w:val="36"/>
                <w:szCs w:val="36"/>
                <w:lang w:eastAsia="en-ZA"/>
              </w:rPr>
            </w:pPr>
          </w:p>
        </w:tc>
      </w:tr>
      <w:tr w:rsidR="00775247" w:rsidRPr="00F33E31" w14:paraId="751578D9" w14:textId="77777777" w:rsidTr="00775247">
        <w:trPr>
          <w:trHeight w:val="678"/>
        </w:trPr>
        <w:tc>
          <w:tcPr>
            <w:tcW w:w="127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E1FF1B5" w14:textId="77777777" w:rsidR="00F33E31" w:rsidRPr="00775247" w:rsidRDefault="00F33E31" w:rsidP="008A4F36">
            <w:pPr>
              <w:spacing w:after="0" w:line="240" w:lineRule="auto"/>
              <w:rPr>
                <w:rFonts w:ascii="Arial" w:eastAsia="Times New Roman" w:hAnsi="Arial" w:cs="Arial"/>
                <w:sz w:val="20"/>
                <w:szCs w:val="20"/>
                <w:lang w:eastAsia="en-ZA"/>
              </w:rPr>
            </w:pPr>
            <w:r w:rsidRPr="00775247">
              <w:rPr>
                <w:rFonts w:ascii="Calibri" w:eastAsia="Times New Roman" w:hAnsi="Calibri" w:cs="Arial"/>
                <w:b/>
                <w:bCs/>
                <w:color w:val="000000"/>
                <w:kern w:val="24"/>
                <w:sz w:val="20"/>
                <w:szCs w:val="20"/>
                <w:lang w:val="en-US" w:eastAsia="en-ZA"/>
              </w:rPr>
              <w:t>Precinct 2</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A88A17F" w14:textId="77777777" w:rsidR="00F33E31" w:rsidRPr="00775247" w:rsidRDefault="00F33E31" w:rsidP="008A4F36">
            <w:pPr>
              <w:spacing w:after="0" w:line="240" w:lineRule="auto"/>
              <w:rPr>
                <w:rFonts w:ascii="Arial" w:eastAsia="Times New Roman" w:hAnsi="Arial" w:cs="Arial"/>
                <w:sz w:val="20"/>
                <w:szCs w:val="20"/>
                <w:lang w:eastAsia="en-ZA"/>
              </w:rPr>
            </w:pPr>
            <w:r w:rsidRPr="00775247">
              <w:rPr>
                <w:rFonts w:ascii="Calibri" w:eastAsia="Times New Roman" w:hAnsi="Calibri" w:cs="Arial"/>
                <w:b/>
                <w:bCs/>
                <w:color w:val="FF0000"/>
                <w:kern w:val="24"/>
                <w:sz w:val="20"/>
                <w:szCs w:val="20"/>
                <w:lang w:val="en-US" w:eastAsia="en-ZA"/>
              </w:rPr>
              <w:t>Project 1.</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6A83877"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8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E8AF0F7"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56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34B155C"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6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27F5E56"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B52E301"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5DB8E6E"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2F3EF8C"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339A2AE"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522B85C"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007A8BE"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0E15CA9"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0AC9EDA"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8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956FAC5"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11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8DF2EDD" w14:textId="77777777" w:rsidR="00F33E31" w:rsidRPr="00F33E31" w:rsidRDefault="00F33E31" w:rsidP="008A4F36">
            <w:pPr>
              <w:spacing w:after="0" w:line="240" w:lineRule="auto"/>
              <w:rPr>
                <w:rFonts w:ascii="Arial" w:eastAsia="Times New Roman" w:hAnsi="Arial" w:cs="Arial"/>
                <w:sz w:val="36"/>
                <w:szCs w:val="36"/>
                <w:lang w:eastAsia="en-ZA"/>
              </w:rPr>
            </w:pPr>
          </w:p>
        </w:tc>
      </w:tr>
      <w:tr w:rsidR="00775247" w:rsidRPr="00F33E31" w14:paraId="212ADC2A" w14:textId="77777777" w:rsidTr="00775247">
        <w:trPr>
          <w:trHeight w:val="759"/>
        </w:trPr>
        <w:tc>
          <w:tcPr>
            <w:tcW w:w="127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3CA0F3F"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9B7CBD1" w14:textId="77777777" w:rsidR="00F33E31" w:rsidRPr="00775247" w:rsidRDefault="00F33E31" w:rsidP="008A4F36">
            <w:pPr>
              <w:spacing w:after="0" w:line="240" w:lineRule="auto"/>
              <w:rPr>
                <w:rFonts w:ascii="Arial" w:eastAsia="Times New Roman" w:hAnsi="Arial" w:cs="Arial"/>
                <w:sz w:val="20"/>
                <w:szCs w:val="20"/>
                <w:lang w:eastAsia="en-ZA"/>
              </w:rPr>
            </w:pPr>
            <w:r w:rsidRPr="00775247">
              <w:rPr>
                <w:rFonts w:ascii="Calibri" w:eastAsia="Times New Roman" w:hAnsi="Calibri" w:cs="Arial"/>
                <w:b/>
                <w:bCs/>
                <w:color w:val="FF0000"/>
                <w:kern w:val="24"/>
                <w:sz w:val="20"/>
                <w:szCs w:val="20"/>
                <w:lang w:val="en-US" w:eastAsia="en-ZA"/>
              </w:rPr>
              <w:t>Project 2.</w:t>
            </w:r>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B12C1ED"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8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9A6995B"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56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756266E"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6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F0D12CA"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396BE81"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9171CA7"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6B2F894"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AF70B4D"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2795207"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34CB433"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0AA0AAD"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7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6687C51"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8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17617BA" w14:textId="77777777" w:rsidR="00F33E31" w:rsidRPr="00F33E31" w:rsidRDefault="00F33E31" w:rsidP="008A4F36">
            <w:pPr>
              <w:spacing w:after="0" w:line="240" w:lineRule="auto"/>
              <w:rPr>
                <w:rFonts w:ascii="Arial" w:eastAsia="Times New Roman" w:hAnsi="Arial" w:cs="Arial"/>
                <w:sz w:val="36"/>
                <w:szCs w:val="36"/>
                <w:lang w:eastAsia="en-ZA"/>
              </w:rPr>
            </w:pPr>
          </w:p>
        </w:tc>
        <w:tc>
          <w:tcPr>
            <w:tcW w:w="119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A790E6A" w14:textId="77777777" w:rsidR="00F33E31" w:rsidRPr="00F33E31" w:rsidRDefault="00F33E31" w:rsidP="008A4F36">
            <w:pPr>
              <w:spacing w:after="0" w:line="240" w:lineRule="auto"/>
              <w:rPr>
                <w:rFonts w:ascii="Arial" w:eastAsia="Times New Roman" w:hAnsi="Arial" w:cs="Arial"/>
                <w:sz w:val="36"/>
                <w:szCs w:val="36"/>
                <w:lang w:eastAsia="en-ZA"/>
              </w:rPr>
            </w:pPr>
          </w:p>
        </w:tc>
      </w:tr>
    </w:tbl>
    <w:p w14:paraId="044D0111" w14:textId="77777777" w:rsidR="00F33E31" w:rsidRDefault="00775247">
      <w:pPr>
        <w:rPr>
          <w:rFonts w:ascii="Arial" w:hAnsi="Arial" w:cs="Arial"/>
        </w:rPr>
      </w:pPr>
      <w:r w:rsidRPr="008A4F36">
        <w:rPr>
          <w:noProof/>
          <w:lang w:eastAsia="en-ZA"/>
        </w:rPr>
        <mc:AlternateContent>
          <mc:Choice Requires="wps">
            <w:drawing>
              <wp:anchor distT="0" distB="0" distL="114300" distR="114300" simplePos="0" relativeHeight="251673600" behindDoc="0" locked="0" layoutInCell="1" allowOverlap="1" wp14:anchorId="4B592D81" wp14:editId="37338468">
                <wp:simplePos x="0" y="0"/>
                <wp:positionH relativeFrom="column">
                  <wp:posOffset>1104900</wp:posOffset>
                </wp:positionH>
                <wp:positionV relativeFrom="paragraph">
                  <wp:posOffset>190500</wp:posOffset>
                </wp:positionV>
                <wp:extent cx="6381750" cy="736600"/>
                <wp:effectExtent l="0" t="0" r="1905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736600"/>
                        </a:xfrm>
                        <a:prstGeom prst="rect">
                          <a:avLst/>
                        </a:prstGeom>
                        <a:solidFill>
                          <a:srgbClr val="FFFFFF"/>
                        </a:solidFill>
                        <a:ln w="9525">
                          <a:solidFill>
                            <a:srgbClr val="000000"/>
                          </a:solidFill>
                          <a:miter lim="800000"/>
                          <a:headEnd/>
                          <a:tailEnd/>
                        </a:ln>
                      </wps:spPr>
                      <wps:txbx>
                        <w:txbxContent>
                          <w:p w14:paraId="03E8DCE9" w14:textId="77777777" w:rsidR="003948F6" w:rsidRPr="00775247" w:rsidRDefault="003948F6" w:rsidP="00DD45C5">
                            <w:pPr>
                              <w:spacing w:before="240"/>
                              <w:rPr>
                                <w:b/>
                                <w:sz w:val="40"/>
                                <w:szCs w:val="40"/>
                              </w:rPr>
                            </w:pPr>
                            <w:r w:rsidRPr="00775247">
                              <w:rPr>
                                <w:b/>
                                <w:sz w:val="40"/>
                                <w:szCs w:val="40"/>
                              </w:rPr>
                              <w:t>Figure 1: Pipeline of Urban Development Catalytic projects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87pt;margin-top:15pt;width:502.5pt;height:58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">
                <v:textbox style="mso-fit-shape-to-text:t">
                  <w:txbxContent>
                    <w:p w14:paraId="03E8DCE9" w14:textId="77777777" w:rsidR="003948F6" w:rsidRPr="00775247" w:rsidRDefault="003948F6" w:rsidP="00DD45C5">
                      <w:pPr>
                        <w:spacing w:before="240"/>
                        <w:rPr>
                          <w:b/>
                          <w:sz w:val="40"/>
                          <w:szCs w:val="40"/>
                        </w:rPr>
                      </w:pPr>
                      <w:r w:rsidRPr="00775247">
                        <w:rPr>
                          <w:b/>
                          <w:sz w:val="40"/>
                          <w:szCs w:val="40"/>
                        </w:rPr>
                        <w:t>Figure 1: Pipeline of Urban Development Catalytic projects</w:t>
                      </w:r>
                    </w:p>
                  </w:txbxContent>
                </v:textbox>
              </v:shape>
            </w:pict>
          </mc:Fallback>
        </mc:AlternateContent>
      </w:r>
    </w:p>
    <w:p w14:paraId="192E996F" w14:textId="77777777" w:rsidR="009B7840" w:rsidRDefault="009B7840" w:rsidP="00775247">
      <w:pPr>
        <w:spacing w:line="240" w:lineRule="auto"/>
        <w:rPr>
          <w:noProof/>
          <w:lang w:eastAsia="en-ZA"/>
        </w:rPr>
      </w:pPr>
    </w:p>
    <w:p w14:paraId="2BC0E9E7" w14:textId="77777777" w:rsidR="00B776B1" w:rsidRDefault="00B776B1">
      <w:pPr>
        <w:rPr>
          <w:rFonts w:ascii="Arial" w:hAnsi="Arial" w:cs="Arial"/>
        </w:rPr>
      </w:pPr>
    </w:p>
    <w:p w14:paraId="22DA0DB3" w14:textId="77777777" w:rsidR="00B776B1" w:rsidRDefault="00775247">
      <w:pPr>
        <w:rPr>
          <w:rFonts w:ascii="Arial" w:hAnsi="Arial" w:cs="Arial"/>
        </w:rPr>
      </w:pPr>
      <w:r w:rsidRPr="008A4F36">
        <w:rPr>
          <w:rFonts w:ascii="Arial" w:hAnsi="Arial" w:cs="Arial"/>
          <w:noProof/>
          <w:lang w:eastAsia="en-ZA"/>
        </w:rPr>
        <w:lastRenderedPageBreak/>
        <mc:AlternateContent>
          <mc:Choice Requires="wps">
            <w:drawing>
              <wp:anchor distT="0" distB="0" distL="114300" distR="114300" simplePos="0" relativeHeight="251679744" behindDoc="0" locked="0" layoutInCell="1" allowOverlap="1" wp14:anchorId="4E6B5BC1" wp14:editId="07ABCA04">
                <wp:simplePos x="0" y="0"/>
                <wp:positionH relativeFrom="column">
                  <wp:posOffset>2400300</wp:posOffset>
                </wp:positionH>
                <wp:positionV relativeFrom="paragraph">
                  <wp:posOffset>-69182</wp:posOffset>
                </wp:positionV>
                <wp:extent cx="2374265" cy="438150"/>
                <wp:effectExtent l="0" t="0" r="1714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38150"/>
                        </a:xfrm>
                        <a:prstGeom prst="rect">
                          <a:avLst/>
                        </a:prstGeom>
                        <a:solidFill>
                          <a:srgbClr val="FFFFFF"/>
                        </a:solidFill>
                        <a:ln w="9525">
                          <a:solidFill>
                            <a:srgbClr val="000000"/>
                          </a:solidFill>
                          <a:miter lim="800000"/>
                          <a:headEnd/>
                          <a:tailEnd/>
                        </a:ln>
                      </wps:spPr>
                      <wps:txbx>
                        <w:txbxContent>
                          <w:p w14:paraId="2AEAB1C4" w14:textId="77777777" w:rsidR="003948F6" w:rsidRPr="009F08FB" w:rsidRDefault="003948F6" w:rsidP="009F08FB">
                            <w:pPr>
                              <w:jc w:val="center"/>
                              <w:rPr>
                                <w:b/>
                                <w:sz w:val="40"/>
                                <w:szCs w:val="40"/>
                              </w:rPr>
                            </w:pPr>
                            <w:r w:rsidRPr="009F08FB">
                              <w:rPr>
                                <w:b/>
                                <w:sz w:val="40"/>
                                <w:szCs w:val="40"/>
                              </w:rPr>
                              <w:t>Figure 2:  Project Cycle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189pt;margin-top:-5.45pt;width:186.95pt;height:34.5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">
                <v:textbox>
                  <w:txbxContent>
                    <w:p w14:paraId="2AEAB1C4" w14:textId="77777777" w:rsidR="003948F6" w:rsidRPr="009F08FB" w:rsidRDefault="003948F6" w:rsidP="009F08FB">
                      <w:pPr>
                        <w:jc w:val="center"/>
                        <w:rPr>
                          <w:b/>
                          <w:sz w:val="40"/>
                          <w:szCs w:val="40"/>
                        </w:rPr>
                      </w:pPr>
                      <w:r w:rsidRPr="009F08FB">
                        <w:rPr>
                          <w:b/>
                          <w:sz w:val="40"/>
                          <w:szCs w:val="40"/>
                        </w:rPr>
                        <w:t>Figure 2:  Project Cycle</w:t>
                      </w:r>
                    </w:p>
                  </w:txbxContent>
                </v:textbox>
              </v:shape>
            </w:pict>
          </mc:Fallback>
        </mc:AlternateContent>
      </w:r>
    </w:p>
    <w:p w14:paraId="224C4A25" w14:textId="77777777" w:rsidR="00DD45C5" w:rsidRDefault="00DD45C5">
      <w:pPr>
        <w:rPr>
          <w:rFonts w:ascii="Arial" w:hAnsi="Arial" w:cs="Arial"/>
          <w:noProof/>
          <w:lang w:eastAsia="en-ZA"/>
        </w:rPr>
      </w:pPr>
      <w:r>
        <w:rPr>
          <w:rFonts w:ascii="Arial" w:hAnsi="Arial" w:cs="Arial"/>
          <w:noProof/>
          <w:lang w:eastAsia="en-ZA"/>
        </w:rPr>
        <w:object w:dxaOrig="7181" w:dyaOrig="5401" w14:anchorId="6471B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0.85pt;height:408.05pt" o:ole="">
            <v:imagedata r:id="rId12" o:title=""/>
          </v:shape>
          <o:OLEObject Type="Embed" ProgID="PowerPoint.Slide.12" ShapeID="_x0000_i1025" DrawAspect="Content" ObjectID="_1487678024" r:id="rId13"/>
        </w:object>
      </w:r>
    </w:p>
    <w:p w14:paraId="63C5372B" w14:textId="77777777" w:rsidR="00B776B1" w:rsidRDefault="00DD45C5" w:rsidP="00B776B1">
      <w:pPr>
        <w:rPr>
          <w:rFonts w:ascii="Arial" w:hAnsi="Arial" w:cs="Arial"/>
        </w:rPr>
      </w:pPr>
      <w:r w:rsidRPr="008A4F36">
        <w:rPr>
          <w:rFonts w:ascii="Arial" w:hAnsi="Arial" w:cs="Arial"/>
          <w:noProof/>
          <w:lang w:eastAsia="en-ZA"/>
        </w:rPr>
        <w:lastRenderedPageBreak/>
        <mc:AlternateContent>
          <mc:Choice Requires="wps">
            <w:drawing>
              <wp:anchor distT="0" distB="0" distL="114300" distR="114300" simplePos="0" relativeHeight="251677696" behindDoc="0" locked="0" layoutInCell="1" allowOverlap="1" wp14:anchorId="79DA8069" wp14:editId="4E7D46C3">
                <wp:simplePos x="0" y="0"/>
                <wp:positionH relativeFrom="column">
                  <wp:posOffset>1515578</wp:posOffset>
                </wp:positionH>
                <wp:positionV relativeFrom="paragraph">
                  <wp:posOffset>-95952</wp:posOffset>
                </wp:positionV>
                <wp:extent cx="5269832" cy="577516"/>
                <wp:effectExtent l="0" t="0" r="26670" b="133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32" cy="577516"/>
                        </a:xfrm>
                        <a:prstGeom prst="rect">
                          <a:avLst/>
                        </a:prstGeom>
                        <a:solidFill>
                          <a:srgbClr val="FFFFFF"/>
                        </a:solidFill>
                        <a:ln w="9525">
                          <a:solidFill>
                            <a:srgbClr val="000000"/>
                          </a:solidFill>
                          <a:miter lim="800000"/>
                          <a:headEnd/>
                          <a:tailEnd/>
                        </a:ln>
                      </wps:spPr>
                      <wps:txbx>
                        <w:txbxContent>
                          <w:p w14:paraId="4193FF46" w14:textId="77777777" w:rsidR="003948F6" w:rsidRPr="00702E8B" w:rsidRDefault="003948F6" w:rsidP="00DD45C5">
                            <w:pPr>
                              <w:spacing w:before="240"/>
                              <w:jc w:val="center"/>
                              <w:rPr>
                                <w:b/>
                                <w:sz w:val="40"/>
                                <w:szCs w:val="40"/>
                              </w:rPr>
                            </w:pPr>
                            <w:r w:rsidRPr="00702E8B">
                              <w:rPr>
                                <w:b/>
                                <w:sz w:val="40"/>
                                <w:szCs w:val="40"/>
                              </w:rPr>
                              <w:t>Figure 3: Phases of Project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19.35pt;margin-top:-7.55pt;width:414.95pt;height:45.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">
                <v:textbox>
                  <w:txbxContent>
                    <w:p w14:paraId="4193FF46" w14:textId="77777777" w:rsidR="003948F6" w:rsidRPr="00702E8B" w:rsidRDefault="003948F6" w:rsidP="00DD45C5">
                      <w:pPr>
                        <w:spacing w:before="240"/>
                        <w:jc w:val="center"/>
                        <w:rPr>
                          <w:b/>
                          <w:sz w:val="40"/>
                          <w:szCs w:val="40"/>
                        </w:rPr>
                      </w:pPr>
                      <w:r w:rsidRPr="00702E8B">
                        <w:rPr>
                          <w:b/>
                          <w:sz w:val="40"/>
                          <w:szCs w:val="40"/>
                        </w:rPr>
                        <w:t>Figure 3: Phases of Project Cycle</w:t>
                      </w:r>
                    </w:p>
                  </w:txbxContent>
                </v:textbox>
              </v:shape>
            </w:pict>
          </mc:Fallback>
        </mc:AlternateContent>
      </w:r>
    </w:p>
    <w:p w14:paraId="1FE262A3" w14:textId="77777777" w:rsidR="008822F8" w:rsidRPr="00013A56" w:rsidRDefault="00DD45C5" w:rsidP="00082223">
      <w:pPr>
        <w:jc w:val="center"/>
        <w:rPr>
          <w:rFonts w:ascii="Arial" w:hAnsi="Arial" w:cs="Arial"/>
        </w:rPr>
      </w:pPr>
      <w:r>
        <w:rPr>
          <w:rFonts w:ascii="Arial" w:hAnsi="Arial" w:cs="Arial"/>
        </w:rPr>
        <w:object w:dxaOrig="7181" w:dyaOrig="5401" w14:anchorId="3710822E">
          <v:shape id="_x0000_i1026" type="#_x0000_t75" style="width:556.9pt;height:419.1pt;mso-position-vertical:absolute" o:ole="">
            <v:imagedata r:id="rId14" o:title=""/>
          </v:shape>
          <o:OLEObject Type="Embed" ProgID="PowerPoint.Slide.12" ShapeID="_x0000_i1026" DrawAspect="Content" ObjectID="_1487678025" r:id="rId15"/>
        </w:object>
      </w:r>
    </w:p>
    <w:sectPr w:rsidR="008822F8" w:rsidRPr="00013A56" w:rsidSect="008A4F3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6EAD1" w14:textId="77777777" w:rsidR="004E3EB7" w:rsidRDefault="004E3EB7" w:rsidP="006B53F1">
      <w:pPr>
        <w:spacing w:after="0" w:line="240" w:lineRule="auto"/>
      </w:pPr>
      <w:r>
        <w:separator/>
      </w:r>
    </w:p>
  </w:endnote>
  <w:endnote w:type="continuationSeparator" w:id="0">
    <w:p w14:paraId="06B3B580" w14:textId="77777777" w:rsidR="004E3EB7" w:rsidRDefault="004E3EB7" w:rsidP="006B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A324E" w14:textId="77777777" w:rsidR="004E3EB7" w:rsidRDefault="004E3EB7" w:rsidP="006B53F1">
      <w:pPr>
        <w:spacing w:after="0" w:line="240" w:lineRule="auto"/>
      </w:pPr>
      <w:r>
        <w:separator/>
      </w:r>
    </w:p>
  </w:footnote>
  <w:footnote w:type="continuationSeparator" w:id="0">
    <w:p w14:paraId="6108058D" w14:textId="77777777" w:rsidR="004E3EB7" w:rsidRDefault="004E3EB7" w:rsidP="006B53F1">
      <w:pPr>
        <w:spacing w:after="0" w:line="240" w:lineRule="auto"/>
      </w:pPr>
      <w:r>
        <w:continuationSeparator/>
      </w:r>
    </w:p>
  </w:footnote>
  <w:footnote w:id="1">
    <w:p w14:paraId="53D571C6" w14:textId="69CE849A" w:rsidR="003948F6" w:rsidRPr="003D5C13" w:rsidRDefault="003948F6">
      <w:pPr>
        <w:pStyle w:val="FootnoteText"/>
        <w:rPr>
          <w:lang w:val="en-US"/>
        </w:rPr>
      </w:pPr>
      <w:r>
        <w:rPr>
          <w:rStyle w:val="FootnoteReference"/>
        </w:rPr>
        <w:footnoteRef/>
      </w:r>
      <w:r>
        <w:t xml:space="preserve"> </w:t>
      </w:r>
      <w:r>
        <w:rPr>
          <w:lang w:val="en-US"/>
        </w:rPr>
        <w:t xml:space="preserve">This was done as part of the Mid-Year Budget and BEPP Review process. </w:t>
      </w:r>
    </w:p>
  </w:footnote>
  <w:footnote w:id="2">
    <w:p w14:paraId="3E7A98B0" w14:textId="77777777" w:rsidR="003948F6" w:rsidRDefault="003948F6">
      <w:pPr>
        <w:pStyle w:val="FootnoteText"/>
      </w:pPr>
      <w:r>
        <w:rPr>
          <w:rStyle w:val="FootnoteReference"/>
        </w:rPr>
        <w:footnoteRef/>
      </w:r>
      <w:r>
        <w:t xml:space="preserve"> Sections 3 and 4 of the Guidelines issued in October 2014 </w:t>
      </w:r>
    </w:p>
  </w:footnote>
  <w:footnote w:id="3">
    <w:p w14:paraId="00407707" w14:textId="77777777" w:rsidR="003948F6" w:rsidRDefault="003948F6" w:rsidP="003A0C0D">
      <w:pPr>
        <w:pStyle w:val="FootnoteText"/>
      </w:pPr>
      <w:r>
        <w:rPr>
          <w:rStyle w:val="FootnoteReference"/>
        </w:rPr>
        <w:footnoteRef/>
      </w:r>
      <w:r>
        <w:t xml:space="preserve"> February 2015 meeting of Metropolitan Mayors and Municipal Managers with Minister and DG of Treasury</w:t>
      </w:r>
    </w:p>
  </w:footnote>
  <w:footnote w:id="4">
    <w:p w14:paraId="4422E7E9" w14:textId="30AA1C85" w:rsidR="003948F6" w:rsidRPr="0071034F" w:rsidRDefault="003948F6">
      <w:pPr>
        <w:pStyle w:val="FootnoteText"/>
        <w:rPr>
          <w:lang w:val="en-US"/>
        </w:rPr>
      </w:pPr>
      <w:r>
        <w:rPr>
          <w:rStyle w:val="FootnoteReference"/>
        </w:rPr>
        <w:footnoteRef/>
      </w:r>
      <w:r>
        <w:t xml:space="preserve"> </w:t>
      </w:r>
      <w:r w:rsidRPr="0071034F">
        <w:t xml:space="preserve">Sector Plans for Human Settlements and Transport, as well as </w:t>
      </w:r>
      <w:r w:rsidRPr="00CD1EF3">
        <w:t xml:space="preserve">Business Plans for the </w:t>
      </w:r>
      <w:r w:rsidRPr="0071034F">
        <w:t xml:space="preserve">NDPG and INEP </w:t>
      </w:r>
      <w:r w:rsidR="00CD1EF3">
        <w:t xml:space="preserve">which </w:t>
      </w:r>
      <w:r w:rsidRPr="0071034F">
        <w:t xml:space="preserve">are requirements of the BEPP as per the </w:t>
      </w:r>
      <w:r>
        <w:t xml:space="preserve"> original </w:t>
      </w:r>
      <w:r w:rsidRPr="0071034F">
        <w:t>Guidance Not</w:t>
      </w:r>
      <w:r>
        <w: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488293"/>
      <w:docPartObj>
        <w:docPartGallery w:val="Page Numbers (Top of Page)"/>
        <w:docPartUnique/>
      </w:docPartObj>
    </w:sdtPr>
    <w:sdtEndPr>
      <w:rPr>
        <w:color w:val="808080" w:themeColor="background1" w:themeShade="80"/>
        <w:spacing w:val="60"/>
      </w:rPr>
    </w:sdtEndPr>
    <w:sdtContent>
      <w:p w14:paraId="188F6F81" w14:textId="77777777" w:rsidR="003948F6" w:rsidRDefault="003948F6">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544898" w:rsidRPr="00544898">
          <w:rPr>
            <w:b/>
            <w:bCs/>
            <w:noProof/>
          </w:rPr>
          <w:t>4</w:t>
        </w:r>
        <w:r>
          <w:rPr>
            <w:b/>
            <w:bCs/>
            <w:noProof/>
          </w:rPr>
          <w:fldChar w:fldCharType="end"/>
        </w:r>
        <w:r>
          <w:rPr>
            <w:b/>
            <w:bCs/>
          </w:rPr>
          <w:t xml:space="preserve"> | </w:t>
        </w:r>
        <w:r>
          <w:rPr>
            <w:color w:val="808080" w:themeColor="background1" w:themeShade="80"/>
            <w:spacing w:val="60"/>
          </w:rPr>
          <w:t>Page</w:t>
        </w:r>
      </w:p>
    </w:sdtContent>
  </w:sdt>
  <w:p w14:paraId="51B55D5D" w14:textId="77777777" w:rsidR="003948F6" w:rsidRDefault="003948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E52"/>
    <w:multiLevelType w:val="hybridMultilevel"/>
    <w:tmpl w:val="E5466AE4"/>
    <w:lvl w:ilvl="0" w:tplc="3106447C">
      <w:start w:val="1"/>
      <w:numFmt w:val="bullet"/>
      <w:lvlText w:val="•"/>
      <w:lvlJc w:val="left"/>
      <w:pPr>
        <w:tabs>
          <w:tab w:val="num" w:pos="360"/>
        </w:tabs>
        <w:ind w:left="360" w:hanging="360"/>
      </w:pPr>
      <w:rPr>
        <w:rFonts w:ascii="Arial" w:hAnsi="Arial" w:hint="default"/>
      </w:rPr>
    </w:lvl>
    <w:lvl w:ilvl="1" w:tplc="CCC68226">
      <w:start w:val="678"/>
      <w:numFmt w:val="bullet"/>
      <w:lvlText w:val="–"/>
      <w:lvlJc w:val="left"/>
      <w:pPr>
        <w:tabs>
          <w:tab w:val="num" w:pos="1080"/>
        </w:tabs>
        <w:ind w:left="1080" w:hanging="360"/>
      </w:pPr>
      <w:rPr>
        <w:rFonts w:ascii="Arial" w:hAnsi="Arial" w:hint="default"/>
      </w:rPr>
    </w:lvl>
    <w:lvl w:ilvl="2" w:tplc="8D683F66" w:tentative="1">
      <w:start w:val="1"/>
      <w:numFmt w:val="bullet"/>
      <w:lvlText w:val="•"/>
      <w:lvlJc w:val="left"/>
      <w:pPr>
        <w:tabs>
          <w:tab w:val="num" w:pos="1800"/>
        </w:tabs>
        <w:ind w:left="1800" w:hanging="360"/>
      </w:pPr>
      <w:rPr>
        <w:rFonts w:ascii="Arial" w:hAnsi="Arial" w:hint="default"/>
      </w:rPr>
    </w:lvl>
    <w:lvl w:ilvl="3" w:tplc="9040901C" w:tentative="1">
      <w:start w:val="1"/>
      <w:numFmt w:val="bullet"/>
      <w:lvlText w:val="•"/>
      <w:lvlJc w:val="left"/>
      <w:pPr>
        <w:tabs>
          <w:tab w:val="num" w:pos="2520"/>
        </w:tabs>
        <w:ind w:left="2520" w:hanging="360"/>
      </w:pPr>
      <w:rPr>
        <w:rFonts w:ascii="Arial" w:hAnsi="Arial" w:hint="default"/>
      </w:rPr>
    </w:lvl>
    <w:lvl w:ilvl="4" w:tplc="245C3312" w:tentative="1">
      <w:start w:val="1"/>
      <w:numFmt w:val="bullet"/>
      <w:lvlText w:val="•"/>
      <w:lvlJc w:val="left"/>
      <w:pPr>
        <w:tabs>
          <w:tab w:val="num" w:pos="3240"/>
        </w:tabs>
        <w:ind w:left="3240" w:hanging="360"/>
      </w:pPr>
      <w:rPr>
        <w:rFonts w:ascii="Arial" w:hAnsi="Arial" w:hint="default"/>
      </w:rPr>
    </w:lvl>
    <w:lvl w:ilvl="5" w:tplc="836E8092" w:tentative="1">
      <w:start w:val="1"/>
      <w:numFmt w:val="bullet"/>
      <w:lvlText w:val="•"/>
      <w:lvlJc w:val="left"/>
      <w:pPr>
        <w:tabs>
          <w:tab w:val="num" w:pos="3960"/>
        </w:tabs>
        <w:ind w:left="3960" w:hanging="360"/>
      </w:pPr>
      <w:rPr>
        <w:rFonts w:ascii="Arial" w:hAnsi="Arial" w:hint="default"/>
      </w:rPr>
    </w:lvl>
    <w:lvl w:ilvl="6" w:tplc="CA629F08" w:tentative="1">
      <w:start w:val="1"/>
      <w:numFmt w:val="bullet"/>
      <w:lvlText w:val="•"/>
      <w:lvlJc w:val="left"/>
      <w:pPr>
        <w:tabs>
          <w:tab w:val="num" w:pos="4680"/>
        </w:tabs>
        <w:ind w:left="4680" w:hanging="360"/>
      </w:pPr>
      <w:rPr>
        <w:rFonts w:ascii="Arial" w:hAnsi="Arial" w:hint="default"/>
      </w:rPr>
    </w:lvl>
    <w:lvl w:ilvl="7" w:tplc="6CD6B22A" w:tentative="1">
      <w:start w:val="1"/>
      <w:numFmt w:val="bullet"/>
      <w:lvlText w:val="•"/>
      <w:lvlJc w:val="left"/>
      <w:pPr>
        <w:tabs>
          <w:tab w:val="num" w:pos="5400"/>
        </w:tabs>
        <w:ind w:left="5400" w:hanging="360"/>
      </w:pPr>
      <w:rPr>
        <w:rFonts w:ascii="Arial" w:hAnsi="Arial" w:hint="default"/>
      </w:rPr>
    </w:lvl>
    <w:lvl w:ilvl="8" w:tplc="78F836C6" w:tentative="1">
      <w:start w:val="1"/>
      <w:numFmt w:val="bullet"/>
      <w:lvlText w:val="•"/>
      <w:lvlJc w:val="left"/>
      <w:pPr>
        <w:tabs>
          <w:tab w:val="num" w:pos="6120"/>
        </w:tabs>
        <w:ind w:left="6120" w:hanging="360"/>
      </w:pPr>
      <w:rPr>
        <w:rFonts w:ascii="Arial" w:hAnsi="Arial" w:hint="default"/>
      </w:rPr>
    </w:lvl>
  </w:abstractNum>
  <w:abstractNum w:abstractNumId="1">
    <w:nsid w:val="0F253A3C"/>
    <w:multiLevelType w:val="hybridMultilevel"/>
    <w:tmpl w:val="8690E93C"/>
    <w:lvl w:ilvl="0" w:tplc="825221DA">
      <w:start w:val="3"/>
      <w:numFmt w:val="lowerLetter"/>
      <w:lvlText w:val="(%1)"/>
      <w:lvlJc w:val="left"/>
      <w:pPr>
        <w:tabs>
          <w:tab w:val="num" w:pos="720"/>
        </w:tabs>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7373EC1"/>
    <w:multiLevelType w:val="hybridMultilevel"/>
    <w:tmpl w:val="460A5E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85B173D"/>
    <w:multiLevelType w:val="hybridMultilevel"/>
    <w:tmpl w:val="508EDF48"/>
    <w:lvl w:ilvl="0" w:tplc="27AC5CB2">
      <w:start w:val="1"/>
      <w:numFmt w:val="lowerLetter"/>
      <w:lvlText w:val="(%1)"/>
      <w:lvlJc w:val="left"/>
      <w:pPr>
        <w:tabs>
          <w:tab w:val="num" w:pos="720"/>
        </w:tabs>
        <w:ind w:left="720" w:hanging="360"/>
      </w:pPr>
      <w:rPr>
        <w:rFonts w:hint="default"/>
        <w:b w:val="0"/>
      </w:rPr>
    </w:lvl>
    <w:lvl w:ilvl="1" w:tplc="2E7EE5CA">
      <w:start w:val="1"/>
      <w:numFmt w:val="lowerRoman"/>
      <w:lvlText w:val="(%2)"/>
      <w:lvlJc w:val="right"/>
      <w:pPr>
        <w:tabs>
          <w:tab w:val="num" w:pos="1440"/>
        </w:tabs>
        <w:ind w:left="1440" w:hanging="360"/>
      </w:pPr>
      <w:rPr>
        <w:rFonts w:hint="default"/>
        <w:b w:val="0"/>
      </w:rPr>
    </w:lvl>
    <w:lvl w:ilvl="2" w:tplc="6F4890CC">
      <w:start w:val="1176"/>
      <w:numFmt w:val="bullet"/>
      <w:lvlText w:val="•"/>
      <w:lvlJc w:val="left"/>
      <w:pPr>
        <w:tabs>
          <w:tab w:val="num" w:pos="2160"/>
        </w:tabs>
        <w:ind w:left="2160" w:hanging="360"/>
      </w:pPr>
      <w:rPr>
        <w:rFonts w:ascii="Arial" w:hAnsi="Arial" w:hint="default"/>
      </w:rPr>
    </w:lvl>
    <w:lvl w:ilvl="3" w:tplc="82267392" w:tentative="1">
      <w:start w:val="1"/>
      <w:numFmt w:val="bullet"/>
      <w:lvlText w:val="•"/>
      <w:lvlJc w:val="left"/>
      <w:pPr>
        <w:tabs>
          <w:tab w:val="num" w:pos="2880"/>
        </w:tabs>
        <w:ind w:left="2880" w:hanging="360"/>
      </w:pPr>
      <w:rPr>
        <w:rFonts w:ascii="Arial" w:hAnsi="Arial" w:hint="default"/>
      </w:rPr>
    </w:lvl>
    <w:lvl w:ilvl="4" w:tplc="49DE2E94" w:tentative="1">
      <w:start w:val="1"/>
      <w:numFmt w:val="bullet"/>
      <w:lvlText w:val="•"/>
      <w:lvlJc w:val="left"/>
      <w:pPr>
        <w:tabs>
          <w:tab w:val="num" w:pos="3600"/>
        </w:tabs>
        <w:ind w:left="3600" w:hanging="360"/>
      </w:pPr>
      <w:rPr>
        <w:rFonts w:ascii="Arial" w:hAnsi="Arial" w:hint="default"/>
      </w:rPr>
    </w:lvl>
    <w:lvl w:ilvl="5" w:tplc="4E6AAD1E" w:tentative="1">
      <w:start w:val="1"/>
      <w:numFmt w:val="bullet"/>
      <w:lvlText w:val="•"/>
      <w:lvlJc w:val="left"/>
      <w:pPr>
        <w:tabs>
          <w:tab w:val="num" w:pos="4320"/>
        </w:tabs>
        <w:ind w:left="4320" w:hanging="360"/>
      </w:pPr>
      <w:rPr>
        <w:rFonts w:ascii="Arial" w:hAnsi="Arial" w:hint="default"/>
      </w:rPr>
    </w:lvl>
    <w:lvl w:ilvl="6" w:tplc="CA62ACA6" w:tentative="1">
      <w:start w:val="1"/>
      <w:numFmt w:val="bullet"/>
      <w:lvlText w:val="•"/>
      <w:lvlJc w:val="left"/>
      <w:pPr>
        <w:tabs>
          <w:tab w:val="num" w:pos="5040"/>
        </w:tabs>
        <w:ind w:left="5040" w:hanging="360"/>
      </w:pPr>
      <w:rPr>
        <w:rFonts w:ascii="Arial" w:hAnsi="Arial" w:hint="default"/>
      </w:rPr>
    </w:lvl>
    <w:lvl w:ilvl="7" w:tplc="056A31BC" w:tentative="1">
      <w:start w:val="1"/>
      <w:numFmt w:val="bullet"/>
      <w:lvlText w:val="•"/>
      <w:lvlJc w:val="left"/>
      <w:pPr>
        <w:tabs>
          <w:tab w:val="num" w:pos="5760"/>
        </w:tabs>
        <w:ind w:left="5760" w:hanging="360"/>
      </w:pPr>
      <w:rPr>
        <w:rFonts w:ascii="Arial" w:hAnsi="Arial" w:hint="default"/>
      </w:rPr>
    </w:lvl>
    <w:lvl w:ilvl="8" w:tplc="68088D12" w:tentative="1">
      <w:start w:val="1"/>
      <w:numFmt w:val="bullet"/>
      <w:lvlText w:val="•"/>
      <w:lvlJc w:val="left"/>
      <w:pPr>
        <w:tabs>
          <w:tab w:val="num" w:pos="6480"/>
        </w:tabs>
        <w:ind w:left="6480" w:hanging="360"/>
      </w:pPr>
      <w:rPr>
        <w:rFonts w:ascii="Arial" w:hAnsi="Arial" w:hint="default"/>
      </w:rPr>
    </w:lvl>
  </w:abstractNum>
  <w:abstractNum w:abstractNumId="4">
    <w:nsid w:val="18D265B8"/>
    <w:multiLevelType w:val="hybridMultilevel"/>
    <w:tmpl w:val="2CE48A5A"/>
    <w:lvl w:ilvl="0" w:tplc="BB80A7B4">
      <w:start w:val="3"/>
      <w:numFmt w:val="decimal"/>
      <w:lvlText w:val="%1."/>
      <w:lvlJc w:val="left"/>
      <w:pPr>
        <w:tabs>
          <w:tab w:val="num" w:pos="360"/>
        </w:tabs>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99E7162"/>
    <w:multiLevelType w:val="hybridMultilevel"/>
    <w:tmpl w:val="0076177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BEB443A"/>
    <w:multiLevelType w:val="hybridMultilevel"/>
    <w:tmpl w:val="7318D21C"/>
    <w:lvl w:ilvl="0" w:tplc="F744A2AE">
      <w:start w:val="1"/>
      <w:numFmt w:val="bullet"/>
      <w:lvlText w:val="•"/>
      <w:lvlJc w:val="left"/>
      <w:pPr>
        <w:tabs>
          <w:tab w:val="num" w:pos="720"/>
        </w:tabs>
        <w:ind w:left="720" w:hanging="360"/>
      </w:pPr>
      <w:rPr>
        <w:rFonts w:ascii="Arial" w:hAnsi="Arial" w:hint="default"/>
      </w:rPr>
    </w:lvl>
    <w:lvl w:ilvl="1" w:tplc="58F08628" w:tentative="1">
      <w:start w:val="1"/>
      <w:numFmt w:val="bullet"/>
      <w:lvlText w:val="•"/>
      <w:lvlJc w:val="left"/>
      <w:pPr>
        <w:tabs>
          <w:tab w:val="num" w:pos="1440"/>
        </w:tabs>
        <w:ind w:left="1440" w:hanging="360"/>
      </w:pPr>
      <w:rPr>
        <w:rFonts w:ascii="Arial" w:hAnsi="Arial" w:hint="default"/>
      </w:rPr>
    </w:lvl>
    <w:lvl w:ilvl="2" w:tplc="3ED6F7DC" w:tentative="1">
      <w:start w:val="1"/>
      <w:numFmt w:val="bullet"/>
      <w:lvlText w:val="•"/>
      <w:lvlJc w:val="left"/>
      <w:pPr>
        <w:tabs>
          <w:tab w:val="num" w:pos="2160"/>
        </w:tabs>
        <w:ind w:left="2160" w:hanging="360"/>
      </w:pPr>
      <w:rPr>
        <w:rFonts w:ascii="Arial" w:hAnsi="Arial" w:hint="default"/>
      </w:rPr>
    </w:lvl>
    <w:lvl w:ilvl="3" w:tplc="46B028B6" w:tentative="1">
      <w:start w:val="1"/>
      <w:numFmt w:val="bullet"/>
      <w:lvlText w:val="•"/>
      <w:lvlJc w:val="left"/>
      <w:pPr>
        <w:tabs>
          <w:tab w:val="num" w:pos="2880"/>
        </w:tabs>
        <w:ind w:left="2880" w:hanging="360"/>
      </w:pPr>
      <w:rPr>
        <w:rFonts w:ascii="Arial" w:hAnsi="Arial" w:hint="default"/>
      </w:rPr>
    </w:lvl>
    <w:lvl w:ilvl="4" w:tplc="1D906458" w:tentative="1">
      <w:start w:val="1"/>
      <w:numFmt w:val="bullet"/>
      <w:lvlText w:val="•"/>
      <w:lvlJc w:val="left"/>
      <w:pPr>
        <w:tabs>
          <w:tab w:val="num" w:pos="3600"/>
        </w:tabs>
        <w:ind w:left="3600" w:hanging="360"/>
      </w:pPr>
      <w:rPr>
        <w:rFonts w:ascii="Arial" w:hAnsi="Arial" w:hint="default"/>
      </w:rPr>
    </w:lvl>
    <w:lvl w:ilvl="5" w:tplc="F1ECB0A2" w:tentative="1">
      <w:start w:val="1"/>
      <w:numFmt w:val="bullet"/>
      <w:lvlText w:val="•"/>
      <w:lvlJc w:val="left"/>
      <w:pPr>
        <w:tabs>
          <w:tab w:val="num" w:pos="4320"/>
        </w:tabs>
        <w:ind w:left="4320" w:hanging="360"/>
      </w:pPr>
      <w:rPr>
        <w:rFonts w:ascii="Arial" w:hAnsi="Arial" w:hint="default"/>
      </w:rPr>
    </w:lvl>
    <w:lvl w:ilvl="6" w:tplc="E8A6DDCE" w:tentative="1">
      <w:start w:val="1"/>
      <w:numFmt w:val="bullet"/>
      <w:lvlText w:val="•"/>
      <w:lvlJc w:val="left"/>
      <w:pPr>
        <w:tabs>
          <w:tab w:val="num" w:pos="5040"/>
        </w:tabs>
        <w:ind w:left="5040" w:hanging="360"/>
      </w:pPr>
      <w:rPr>
        <w:rFonts w:ascii="Arial" w:hAnsi="Arial" w:hint="default"/>
      </w:rPr>
    </w:lvl>
    <w:lvl w:ilvl="7" w:tplc="AF7CD8B6" w:tentative="1">
      <w:start w:val="1"/>
      <w:numFmt w:val="bullet"/>
      <w:lvlText w:val="•"/>
      <w:lvlJc w:val="left"/>
      <w:pPr>
        <w:tabs>
          <w:tab w:val="num" w:pos="5760"/>
        </w:tabs>
        <w:ind w:left="5760" w:hanging="360"/>
      </w:pPr>
      <w:rPr>
        <w:rFonts w:ascii="Arial" w:hAnsi="Arial" w:hint="default"/>
      </w:rPr>
    </w:lvl>
    <w:lvl w:ilvl="8" w:tplc="74181EAE" w:tentative="1">
      <w:start w:val="1"/>
      <w:numFmt w:val="bullet"/>
      <w:lvlText w:val="•"/>
      <w:lvlJc w:val="left"/>
      <w:pPr>
        <w:tabs>
          <w:tab w:val="num" w:pos="6480"/>
        </w:tabs>
        <w:ind w:left="6480" w:hanging="360"/>
      </w:pPr>
      <w:rPr>
        <w:rFonts w:ascii="Arial" w:hAnsi="Arial" w:hint="default"/>
      </w:rPr>
    </w:lvl>
  </w:abstractNum>
  <w:abstractNum w:abstractNumId="7">
    <w:nsid w:val="1DFB560C"/>
    <w:multiLevelType w:val="hybridMultilevel"/>
    <w:tmpl w:val="BDCA91AE"/>
    <w:lvl w:ilvl="0" w:tplc="5F4EAE14">
      <w:start w:val="1"/>
      <w:numFmt w:val="bullet"/>
      <w:lvlText w:val="•"/>
      <w:lvlJc w:val="left"/>
      <w:pPr>
        <w:tabs>
          <w:tab w:val="num" w:pos="720"/>
        </w:tabs>
        <w:ind w:left="720" w:hanging="360"/>
      </w:pPr>
      <w:rPr>
        <w:rFonts w:ascii="Arial" w:hAnsi="Arial" w:hint="default"/>
      </w:rPr>
    </w:lvl>
    <w:lvl w:ilvl="1" w:tplc="2E7EE5CA">
      <w:start w:val="1"/>
      <w:numFmt w:val="lowerRoman"/>
      <w:lvlText w:val="(%2)"/>
      <w:lvlJc w:val="right"/>
      <w:pPr>
        <w:tabs>
          <w:tab w:val="num" w:pos="1440"/>
        </w:tabs>
        <w:ind w:left="1440" w:hanging="360"/>
      </w:pPr>
      <w:rPr>
        <w:rFonts w:hint="default"/>
        <w:b w:val="0"/>
      </w:rPr>
    </w:lvl>
    <w:lvl w:ilvl="2" w:tplc="6F4890CC">
      <w:start w:val="1176"/>
      <w:numFmt w:val="bullet"/>
      <w:lvlText w:val="•"/>
      <w:lvlJc w:val="left"/>
      <w:pPr>
        <w:tabs>
          <w:tab w:val="num" w:pos="2160"/>
        </w:tabs>
        <w:ind w:left="2160" w:hanging="360"/>
      </w:pPr>
      <w:rPr>
        <w:rFonts w:ascii="Arial" w:hAnsi="Arial" w:hint="default"/>
      </w:rPr>
    </w:lvl>
    <w:lvl w:ilvl="3" w:tplc="82267392" w:tentative="1">
      <w:start w:val="1"/>
      <w:numFmt w:val="bullet"/>
      <w:lvlText w:val="•"/>
      <w:lvlJc w:val="left"/>
      <w:pPr>
        <w:tabs>
          <w:tab w:val="num" w:pos="2880"/>
        </w:tabs>
        <w:ind w:left="2880" w:hanging="360"/>
      </w:pPr>
      <w:rPr>
        <w:rFonts w:ascii="Arial" w:hAnsi="Arial" w:hint="default"/>
      </w:rPr>
    </w:lvl>
    <w:lvl w:ilvl="4" w:tplc="49DE2E94" w:tentative="1">
      <w:start w:val="1"/>
      <w:numFmt w:val="bullet"/>
      <w:lvlText w:val="•"/>
      <w:lvlJc w:val="left"/>
      <w:pPr>
        <w:tabs>
          <w:tab w:val="num" w:pos="3600"/>
        </w:tabs>
        <w:ind w:left="3600" w:hanging="360"/>
      </w:pPr>
      <w:rPr>
        <w:rFonts w:ascii="Arial" w:hAnsi="Arial" w:hint="default"/>
      </w:rPr>
    </w:lvl>
    <w:lvl w:ilvl="5" w:tplc="4E6AAD1E" w:tentative="1">
      <w:start w:val="1"/>
      <w:numFmt w:val="bullet"/>
      <w:lvlText w:val="•"/>
      <w:lvlJc w:val="left"/>
      <w:pPr>
        <w:tabs>
          <w:tab w:val="num" w:pos="4320"/>
        </w:tabs>
        <w:ind w:left="4320" w:hanging="360"/>
      </w:pPr>
      <w:rPr>
        <w:rFonts w:ascii="Arial" w:hAnsi="Arial" w:hint="default"/>
      </w:rPr>
    </w:lvl>
    <w:lvl w:ilvl="6" w:tplc="CA62ACA6" w:tentative="1">
      <w:start w:val="1"/>
      <w:numFmt w:val="bullet"/>
      <w:lvlText w:val="•"/>
      <w:lvlJc w:val="left"/>
      <w:pPr>
        <w:tabs>
          <w:tab w:val="num" w:pos="5040"/>
        </w:tabs>
        <w:ind w:left="5040" w:hanging="360"/>
      </w:pPr>
      <w:rPr>
        <w:rFonts w:ascii="Arial" w:hAnsi="Arial" w:hint="default"/>
      </w:rPr>
    </w:lvl>
    <w:lvl w:ilvl="7" w:tplc="056A31BC" w:tentative="1">
      <w:start w:val="1"/>
      <w:numFmt w:val="bullet"/>
      <w:lvlText w:val="•"/>
      <w:lvlJc w:val="left"/>
      <w:pPr>
        <w:tabs>
          <w:tab w:val="num" w:pos="5760"/>
        </w:tabs>
        <w:ind w:left="5760" w:hanging="360"/>
      </w:pPr>
      <w:rPr>
        <w:rFonts w:ascii="Arial" w:hAnsi="Arial" w:hint="default"/>
      </w:rPr>
    </w:lvl>
    <w:lvl w:ilvl="8" w:tplc="68088D12" w:tentative="1">
      <w:start w:val="1"/>
      <w:numFmt w:val="bullet"/>
      <w:lvlText w:val="•"/>
      <w:lvlJc w:val="left"/>
      <w:pPr>
        <w:tabs>
          <w:tab w:val="num" w:pos="6480"/>
        </w:tabs>
        <w:ind w:left="6480" w:hanging="360"/>
      </w:pPr>
      <w:rPr>
        <w:rFonts w:ascii="Arial" w:hAnsi="Arial" w:hint="default"/>
      </w:rPr>
    </w:lvl>
  </w:abstractNum>
  <w:abstractNum w:abstractNumId="8">
    <w:nsid w:val="25ED3E2E"/>
    <w:multiLevelType w:val="hybridMultilevel"/>
    <w:tmpl w:val="495E11E8"/>
    <w:lvl w:ilvl="0" w:tplc="27AC5CB2">
      <w:start w:val="1"/>
      <w:numFmt w:val="lowerLetter"/>
      <w:lvlText w:val="(%1)"/>
      <w:lvlJc w:val="left"/>
      <w:pPr>
        <w:tabs>
          <w:tab w:val="num" w:pos="720"/>
        </w:tabs>
        <w:ind w:left="720" w:hanging="360"/>
      </w:pPr>
      <w:rPr>
        <w:rFonts w:hint="default"/>
        <w:b w:val="0"/>
      </w:rPr>
    </w:lvl>
    <w:lvl w:ilvl="1" w:tplc="FC864CE4">
      <w:start w:val="1147"/>
      <w:numFmt w:val="bullet"/>
      <w:lvlText w:val="–"/>
      <w:lvlJc w:val="left"/>
      <w:pPr>
        <w:tabs>
          <w:tab w:val="num" w:pos="1440"/>
        </w:tabs>
        <w:ind w:left="1440" w:hanging="360"/>
      </w:pPr>
      <w:rPr>
        <w:rFonts w:ascii="Arial" w:hAnsi="Arial" w:hint="default"/>
      </w:rPr>
    </w:lvl>
    <w:lvl w:ilvl="2" w:tplc="15A4A126" w:tentative="1">
      <w:start w:val="1"/>
      <w:numFmt w:val="bullet"/>
      <w:lvlText w:val="•"/>
      <w:lvlJc w:val="left"/>
      <w:pPr>
        <w:tabs>
          <w:tab w:val="num" w:pos="2160"/>
        </w:tabs>
        <w:ind w:left="2160" w:hanging="360"/>
      </w:pPr>
      <w:rPr>
        <w:rFonts w:ascii="Arial" w:hAnsi="Arial" w:hint="default"/>
      </w:rPr>
    </w:lvl>
    <w:lvl w:ilvl="3" w:tplc="A3601856" w:tentative="1">
      <w:start w:val="1"/>
      <w:numFmt w:val="bullet"/>
      <w:lvlText w:val="•"/>
      <w:lvlJc w:val="left"/>
      <w:pPr>
        <w:tabs>
          <w:tab w:val="num" w:pos="2880"/>
        </w:tabs>
        <w:ind w:left="2880" w:hanging="360"/>
      </w:pPr>
      <w:rPr>
        <w:rFonts w:ascii="Arial" w:hAnsi="Arial" w:hint="default"/>
      </w:rPr>
    </w:lvl>
    <w:lvl w:ilvl="4" w:tplc="F20EC5D4" w:tentative="1">
      <w:start w:val="1"/>
      <w:numFmt w:val="bullet"/>
      <w:lvlText w:val="•"/>
      <w:lvlJc w:val="left"/>
      <w:pPr>
        <w:tabs>
          <w:tab w:val="num" w:pos="3600"/>
        </w:tabs>
        <w:ind w:left="3600" w:hanging="360"/>
      </w:pPr>
      <w:rPr>
        <w:rFonts w:ascii="Arial" w:hAnsi="Arial" w:hint="default"/>
      </w:rPr>
    </w:lvl>
    <w:lvl w:ilvl="5" w:tplc="D5803652" w:tentative="1">
      <w:start w:val="1"/>
      <w:numFmt w:val="bullet"/>
      <w:lvlText w:val="•"/>
      <w:lvlJc w:val="left"/>
      <w:pPr>
        <w:tabs>
          <w:tab w:val="num" w:pos="4320"/>
        </w:tabs>
        <w:ind w:left="4320" w:hanging="360"/>
      </w:pPr>
      <w:rPr>
        <w:rFonts w:ascii="Arial" w:hAnsi="Arial" w:hint="default"/>
      </w:rPr>
    </w:lvl>
    <w:lvl w:ilvl="6" w:tplc="5B80CF00" w:tentative="1">
      <w:start w:val="1"/>
      <w:numFmt w:val="bullet"/>
      <w:lvlText w:val="•"/>
      <w:lvlJc w:val="left"/>
      <w:pPr>
        <w:tabs>
          <w:tab w:val="num" w:pos="5040"/>
        </w:tabs>
        <w:ind w:left="5040" w:hanging="360"/>
      </w:pPr>
      <w:rPr>
        <w:rFonts w:ascii="Arial" w:hAnsi="Arial" w:hint="default"/>
      </w:rPr>
    </w:lvl>
    <w:lvl w:ilvl="7" w:tplc="BE126DC4" w:tentative="1">
      <w:start w:val="1"/>
      <w:numFmt w:val="bullet"/>
      <w:lvlText w:val="•"/>
      <w:lvlJc w:val="left"/>
      <w:pPr>
        <w:tabs>
          <w:tab w:val="num" w:pos="5760"/>
        </w:tabs>
        <w:ind w:left="5760" w:hanging="360"/>
      </w:pPr>
      <w:rPr>
        <w:rFonts w:ascii="Arial" w:hAnsi="Arial" w:hint="default"/>
      </w:rPr>
    </w:lvl>
    <w:lvl w:ilvl="8" w:tplc="942E2F62" w:tentative="1">
      <w:start w:val="1"/>
      <w:numFmt w:val="bullet"/>
      <w:lvlText w:val="•"/>
      <w:lvlJc w:val="left"/>
      <w:pPr>
        <w:tabs>
          <w:tab w:val="num" w:pos="6480"/>
        </w:tabs>
        <w:ind w:left="6480" w:hanging="360"/>
      </w:pPr>
      <w:rPr>
        <w:rFonts w:ascii="Arial" w:hAnsi="Arial" w:hint="default"/>
      </w:rPr>
    </w:lvl>
  </w:abstractNum>
  <w:abstractNum w:abstractNumId="9">
    <w:nsid w:val="2ED01E3F"/>
    <w:multiLevelType w:val="hybridMultilevel"/>
    <w:tmpl w:val="C49E72AE"/>
    <w:lvl w:ilvl="0" w:tplc="5F4EAE14">
      <w:start w:val="1"/>
      <w:numFmt w:val="bullet"/>
      <w:lvlText w:val="•"/>
      <w:lvlJc w:val="left"/>
      <w:pPr>
        <w:tabs>
          <w:tab w:val="num" w:pos="720"/>
        </w:tabs>
        <w:ind w:left="720" w:hanging="360"/>
      </w:pPr>
      <w:rPr>
        <w:rFonts w:ascii="Arial" w:hAnsi="Arial" w:hint="default"/>
      </w:rPr>
    </w:lvl>
    <w:lvl w:ilvl="1" w:tplc="2E7EE5CA">
      <w:start w:val="1"/>
      <w:numFmt w:val="lowerRoman"/>
      <w:lvlText w:val="(%2)"/>
      <w:lvlJc w:val="right"/>
      <w:pPr>
        <w:tabs>
          <w:tab w:val="num" w:pos="1440"/>
        </w:tabs>
        <w:ind w:left="1440" w:hanging="360"/>
      </w:pPr>
      <w:rPr>
        <w:rFonts w:hint="default"/>
        <w:b w:val="0"/>
      </w:rPr>
    </w:lvl>
    <w:lvl w:ilvl="2" w:tplc="6F4890CC">
      <w:start w:val="1176"/>
      <w:numFmt w:val="bullet"/>
      <w:lvlText w:val="•"/>
      <w:lvlJc w:val="left"/>
      <w:pPr>
        <w:tabs>
          <w:tab w:val="num" w:pos="2160"/>
        </w:tabs>
        <w:ind w:left="2160" w:hanging="360"/>
      </w:pPr>
      <w:rPr>
        <w:rFonts w:ascii="Arial" w:hAnsi="Arial" w:hint="default"/>
      </w:rPr>
    </w:lvl>
    <w:lvl w:ilvl="3" w:tplc="82267392" w:tentative="1">
      <w:start w:val="1"/>
      <w:numFmt w:val="bullet"/>
      <w:lvlText w:val="•"/>
      <w:lvlJc w:val="left"/>
      <w:pPr>
        <w:tabs>
          <w:tab w:val="num" w:pos="2880"/>
        </w:tabs>
        <w:ind w:left="2880" w:hanging="360"/>
      </w:pPr>
      <w:rPr>
        <w:rFonts w:ascii="Arial" w:hAnsi="Arial" w:hint="default"/>
      </w:rPr>
    </w:lvl>
    <w:lvl w:ilvl="4" w:tplc="49DE2E94" w:tentative="1">
      <w:start w:val="1"/>
      <w:numFmt w:val="bullet"/>
      <w:lvlText w:val="•"/>
      <w:lvlJc w:val="left"/>
      <w:pPr>
        <w:tabs>
          <w:tab w:val="num" w:pos="3600"/>
        </w:tabs>
        <w:ind w:left="3600" w:hanging="360"/>
      </w:pPr>
      <w:rPr>
        <w:rFonts w:ascii="Arial" w:hAnsi="Arial" w:hint="default"/>
      </w:rPr>
    </w:lvl>
    <w:lvl w:ilvl="5" w:tplc="4E6AAD1E" w:tentative="1">
      <w:start w:val="1"/>
      <w:numFmt w:val="bullet"/>
      <w:lvlText w:val="•"/>
      <w:lvlJc w:val="left"/>
      <w:pPr>
        <w:tabs>
          <w:tab w:val="num" w:pos="4320"/>
        </w:tabs>
        <w:ind w:left="4320" w:hanging="360"/>
      </w:pPr>
      <w:rPr>
        <w:rFonts w:ascii="Arial" w:hAnsi="Arial" w:hint="default"/>
      </w:rPr>
    </w:lvl>
    <w:lvl w:ilvl="6" w:tplc="CA62ACA6" w:tentative="1">
      <w:start w:val="1"/>
      <w:numFmt w:val="bullet"/>
      <w:lvlText w:val="•"/>
      <w:lvlJc w:val="left"/>
      <w:pPr>
        <w:tabs>
          <w:tab w:val="num" w:pos="5040"/>
        </w:tabs>
        <w:ind w:left="5040" w:hanging="360"/>
      </w:pPr>
      <w:rPr>
        <w:rFonts w:ascii="Arial" w:hAnsi="Arial" w:hint="default"/>
      </w:rPr>
    </w:lvl>
    <w:lvl w:ilvl="7" w:tplc="056A31BC" w:tentative="1">
      <w:start w:val="1"/>
      <w:numFmt w:val="bullet"/>
      <w:lvlText w:val="•"/>
      <w:lvlJc w:val="left"/>
      <w:pPr>
        <w:tabs>
          <w:tab w:val="num" w:pos="5760"/>
        </w:tabs>
        <w:ind w:left="5760" w:hanging="360"/>
      </w:pPr>
      <w:rPr>
        <w:rFonts w:ascii="Arial" w:hAnsi="Arial" w:hint="default"/>
      </w:rPr>
    </w:lvl>
    <w:lvl w:ilvl="8" w:tplc="68088D12" w:tentative="1">
      <w:start w:val="1"/>
      <w:numFmt w:val="bullet"/>
      <w:lvlText w:val="•"/>
      <w:lvlJc w:val="left"/>
      <w:pPr>
        <w:tabs>
          <w:tab w:val="num" w:pos="6480"/>
        </w:tabs>
        <w:ind w:left="6480" w:hanging="360"/>
      </w:pPr>
      <w:rPr>
        <w:rFonts w:ascii="Arial" w:hAnsi="Arial" w:hint="default"/>
      </w:rPr>
    </w:lvl>
  </w:abstractNum>
  <w:abstractNum w:abstractNumId="10">
    <w:nsid w:val="30FC775F"/>
    <w:multiLevelType w:val="hybridMultilevel"/>
    <w:tmpl w:val="8354BE1A"/>
    <w:lvl w:ilvl="0" w:tplc="27AC5CB2">
      <w:start w:val="1"/>
      <w:numFmt w:val="lowerLetter"/>
      <w:lvlText w:val="(%1)"/>
      <w:lvlJc w:val="left"/>
      <w:pPr>
        <w:tabs>
          <w:tab w:val="num" w:pos="720"/>
        </w:tabs>
        <w:ind w:left="720" w:hanging="360"/>
      </w:pPr>
      <w:rPr>
        <w:rFonts w:hint="default"/>
        <w:b w:val="0"/>
      </w:rPr>
    </w:lvl>
    <w:lvl w:ilvl="1" w:tplc="FC864CE4">
      <w:start w:val="1147"/>
      <w:numFmt w:val="bullet"/>
      <w:lvlText w:val="–"/>
      <w:lvlJc w:val="left"/>
      <w:pPr>
        <w:tabs>
          <w:tab w:val="num" w:pos="1440"/>
        </w:tabs>
        <w:ind w:left="1440" w:hanging="360"/>
      </w:pPr>
      <w:rPr>
        <w:rFonts w:ascii="Arial" w:hAnsi="Arial" w:hint="default"/>
      </w:rPr>
    </w:lvl>
    <w:lvl w:ilvl="2" w:tplc="15A4A126" w:tentative="1">
      <w:start w:val="1"/>
      <w:numFmt w:val="bullet"/>
      <w:lvlText w:val="•"/>
      <w:lvlJc w:val="left"/>
      <w:pPr>
        <w:tabs>
          <w:tab w:val="num" w:pos="2160"/>
        </w:tabs>
        <w:ind w:left="2160" w:hanging="360"/>
      </w:pPr>
      <w:rPr>
        <w:rFonts w:ascii="Arial" w:hAnsi="Arial" w:hint="default"/>
      </w:rPr>
    </w:lvl>
    <w:lvl w:ilvl="3" w:tplc="A3601856" w:tentative="1">
      <w:start w:val="1"/>
      <w:numFmt w:val="bullet"/>
      <w:lvlText w:val="•"/>
      <w:lvlJc w:val="left"/>
      <w:pPr>
        <w:tabs>
          <w:tab w:val="num" w:pos="2880"/>
        </w:tabs>
        <w:ind w:left="2880" w:hanging="360"/>
      </w:pPr>
      <w:rPr>
        <w:rFonts w:ascii="Arial" w:hAnsi="Arial" w:hint="default"/>
      </w:rPr>
    </w:lvl>
    <w:lvl w:ilvl="4" w:tplc="F20EC5D4" w:tentative="1">
      <w:start w:val="1"/>
      <w:numFmt w:val="bullet"/>
      <w:lvlText w:val="•"/>
      <w:lvlJc w:val="left"/>
      <w:pPr>
        <w:tabs>
          <w:tab w:val="num" w:pos="3600"/>
        </w:tabs>
        <w:ind w:left="3600" w:hanging="360"/>
      </w:pPr>
      <w:rPr>
        <w:rFonts w:ascii="Arial" w:hAnsi="Arial" w:hint="default"/>
      </w:rPr>
    </w:lvl>
    <w:lvl w:ilvl="5" w:tplc="D5803652" w:tentative="1">
      <w:start w:val="1"/>
      <w:numFmt w:val="bullet"/>
      <w:lvlText w:val="•"/>
      <w:lvlJc w:val="left"/>
      <w:pPr>
        <w:tabs>
          <w:tab w:val="num" w:pos="4320"/>
        </w:tabs>
        <w:ind w:left="4320" w:hanging="360"/>
      </w:pPr>
      <w:rPr>
        <w:rFonts w:ascii="Arial" w:hAnsi="Arial" w:hint="default"/>
      </w:rPr>
    </w:lvl>
    <w:lvl w:ilvl="6" w:tplc="5B80CF00" w:tentative="1">
      <w:start w:val="1"/>
      <w:numFmt w:val="bullet"/>
      <w:lvlText w:val="•"/>
      <w:lvlJc w:val="left"/>
      <w:pPr>
        <w:tabs>
          <w:tab w:val="num" w:pos="5040"/>
        </w:tabs>
        <w:ind w:left="5040" w:hanging="360"/>
      </w:pPr>
      <w:rPr>
        <w:rFonts w:ascii="Arial" w:hAnsi="Arial" w:hint="default"/>
      </w:rPr>
    </w:lvl>
    <w:lvl w:ilvl="7" w:tplc="BE126DC4" w:tentative="1">
      <w:start w:val="1"/>
      <w:numFmt w:val="bullet"/>
      <w:lvlText w:val="•"/>
      <w:lvlJc w:val="left"/>
      <w:pPr>
        <w:tabs>
          <w:tab w:val="num" w:pos="5760"/>
        </w:tabs>
        <w:ind w:left="5760" w:hanging="360"/>
      </w:pPr>
      <w:rPr>
        <w:rFonts w:ascii="Arial" w:hAnsi="Arial" w:hint="default"/>
      </w:rPr>
    </w:lvl>
    <w:lvl w:ilvl="8" w:tplc="942E2F62" w:tentative="1">
      <w:start w:val="1"/>
      <w:numFmt w:val="bullet"/>
      <w:lvlText w:val="•"/>
      <w:lvlJc w:val="left"/>
      <w:pPr>
        <w:tabs>
          <w:tab w:val="num" w:pos="6480"/>
        </w:tabs>
        <w:ind w:left="6480" w:hanging="360"/>
      </w:pPr>
      <w:rPr>
        <w:rFonts w:ascii="Arial" w:hAnsi="Arial" w:hint="default"/>
      </w:rPr>
    </w:lvl>
  </w:abstractNum>
  <w:abstractNum w:abstractNumId="11">
    <w:nsid w:val="324127C6"/>
    <w:multiLevelType w:val="hybridMultilevel"/>
    <w:tmpl w:val="271CC15E"/>
    <w:lvl w:ilvl="0" w:tplc="914225A8">
      <w:start w:val="1"/>
      <w:numFmt w:val="decimal"/>
      <w:lvlText w:val="%1."/>
      <w:lvlJc w:val="left"/>
      <w:pPr>
        <w:tabs>
          <w:tab w:val="num" w:pos="-360"/>
        </w:tabs>
        <w:ind w:left="-360" w:hanging="360"/>
      </w:pPr>
    </w:lvl>
    <w:lvl w:ilvl="1" w:tplc="E69A32E6">
      <w:start w:val="3"/>
      <w:numFmt w:val="decimal"/>
      <w:lvlText w:val="%2."/>
      <w:lvlJc w:val="left"/>
      <w:pPr>
        <w:tabs>
          <w:tab w:val="num" w:pos="360"/>
        </w:tabs>
        <w:ind w:left="360" w:hanging="360"/>
      </w:pPr>
      <w:rPr>
        <w:rFonts w:hint="default"/>
      </w:rPr>
    </w:lvl>
    <w:lvl w:ilvl="2" w:tplc="159A172E" w:tentative="1">
      <w:start w:val="1"/>
      <w:numFmt w:val="decimal"/>
      <w:lvlText w:val="%3."/>
      <w:lvlJc w:val="left"/>
      <w:pPr>
        <w:tabs>
          <w:tab w:val="num" w:pos="1080"/>
        </w:tabs>
        <w:ind w:left="1080" w:hanging="360"/>
      </w:pPr>
    </w:lvl>
    <w:lvl w:ilvl="3" w:tplc="99ACFDA4" w:tentative="1">
      <w:start w:val="1"/>
      <w:numFmt w:val="decimal"/>
      <w:lvlText w:val="%4."/>
      <w:lvlJc w:val="left"/>
      <w:pPr>
        <w:tabs>
          <w:tab w:val="num" w:pos="1800"/>
        </w:tabs>
        <w:ind w:left="1800" w:hanging="360"/>
      </w:pPr>
    </w:lvl>
    <w:lvl w:ilvl="4" w:tplc="11B24816" w:tentative="1">
      <w:start w:val="1"/>
      <w:numFmt w:val="decimal"/>
      <w:lvlText w:val="%5."/>
      <w:lvlJc w:val="left"/>
      <w:pPr>
        <w:tabs>
          <w:tab w:val="num" w:pos="2520"/>
        </w:tabs>
        <w:ind w:left="2520" w:hanging="360"/>
      </w:pPr>
    </w:lvl>
    <w:lvl w:ilvl="5" w:tplc="F0580F74" w:tentative="1">
      <w:start w:val="1"/>
      <w:numFmt w:val="decimal"/>
      <w:lvlText w:val="%6."/>
      <w:lvlJc w:val="left"/>
      <w:pPr>
        <w:tabs>
          <w:tab w:val="num" w:pos="3240"/>
        </w:tabs>
        <w:ind w:left="3240" w:hanging="360"/>
      </w:pPr>
    </w:lvl>
    <w:lvl w:ilvl="6" w:tplc="39D6385A" w:tentative="1">
      <w:start w:val="1"/>
      <w:numFmt w:val="decimal"/>
      <w:lvlText w:val="%7."/>
      <w:lvlJc w:val="left"/>
      <w:pPr>
        <w:tabs>
          <w:tab w:val="num" w:pos="3960"/>
        </w:tabs>
        <w:ind w:left="3960" w:hanging="360"/>
      </w:pPr>
    </w:lvl>
    <w:lvl w:ilvl="7" w:tplc="52C26F9C" w:tentative="1">
      <w:start w:val="1"/>
      <w:numFmt w:val="decimal"/>
      <w:lvlText w:val="%8."/>
      <w:lvlJc w:val="left"/>
      <w:pPr>
        <w:tabs>
          <w:tab w:val="num" w:pos="4680"/>
        </w:tabs>
        <w:ind w:left="4680" w:hanging="360"/>
      </w:pPr>
    </w:lvl>
    <w:lvl w:ilvl="8" w:tplc="19E4895A" w:tentative="1">
      <w:start w:val="1"/>
      <w:numFmt w:val="decimal"/>
      <w:lvlText w:val="%9."/>
      <w:lvlJc w:val="left"/>
      <w:pPr>
        <w:tabs>
          <w:tab w:val="num" w:pos="5400"/>
        </w:tabs>
        <w:ind w:left="5400" w:hanging="360"/>
      </w:pPr>
    </w:lvl>
  </w:abstractNum>
  <w:abstractNum w:abstractNumId="12">
    <w:nsid w:val="349A2DED"/>
    <w:multiLevelType w:val="hybridMultilevel"/>
    <w:tmpl w:val="56268A64"/>
    <w:lvl w:ilvl="0" w:tplc="AEACABDE">
      <w:start w:val="1"/>
      <w:numFmt w:val="bullet"/>
      <w:lvlText w:val="•"/>
      <w:lvlJc w:val="left"/>
      <w:pPr>
        <w:tabs>
          <w:tab w:val="num" w:pos="720"/>
        </w:tabs>
        <w:ind w:left="720" w:hanging="360"/>
      </w:pPr>
      <w:rPr>
        <w:rFonts w:ascii="Arial" w:hAnsi="Arial" w:hint="default"/>
      </w:rPr>
    </w:lvl>
    <w:lvl w:ilvl="1" w:tplc="FC864CE4">
      <w:start w:val="1147"/>
      <w:numFmt w:val="bullet"/>
      <w:lvlText w:val="–"/>
      <w:lvlJc w:val="left"/>
      <w:pPr>
        <w:tabs>
          <w:tab w:val="num" w:pos="1440"/>
        </w:tabs>
        <w:ind w:left="1440" w:hanging="360"/>
      </w:pPr>
      <w:rPr>
        <w:rFonts w:ascii="Arial" w:hAnsi="Arial" w:hint="default"/>
      </w:rPr>
    </w:lvl>
    <w:lvl w:ilvl="2" w:tplc="15A4A126" w:tentative="1">
      <w:start w:val="1"/>
      <w:numFmt w:val="bullet"/>
      <w:lvlText w:val="•"/>
      <w:lvlJc w:val="left"/>
      <w:pPr>
        <w:tabs>
          <w:tab w:val="num" w:pos="2160"/>
        </w:tabs>
        <w:ind w:left="2160" w:hanging="360"/>
      </w:pPr>
      <w:rPr>
        <w:rFonts w:ascii="Arial" w:hAnsi="Arial" w:hint="default"/>
      </w:rPr>
    </w:lvl>
    <w:lvl w:ilvl="3" w:tplc="A3601856" w:tentative="1">
      <w:start w:val="1"/>
      <w:numFmt w:val="bullet"/>
      <w:lvlText w:val="•"/>
      <w:lvlJc w:val="left"/>
      <w:pPr>
        <w:tabs>
          <w:tab w:val="num" w:pos="2880"/>
        </w:tabs>
        <w:ind w:left="2880" w:hanging="360"/>
      </w:pPr>
      <w:rPr>
        <w:rFonts w:ascii="Arial" w:hAnsi="Arial" w:hint="default"/>
      </w:rPr>
    </w:lvl>
    <w:lvl w:ilvl="4" w:tplc="F20EC5D4" w:tentative="1">
      <w:start w:val="1"/>
      <w:numFmt w:val="bullet"/>
      <w:lvlText w:val="•"/>
      <w:lvlJc w:val="left"/>
      <w:pPr>
        <w:tabs>
          <w:tab w:val="num" w:pos="3600"/>
        </w:tabs>
        <w:ind w:left="3600" w:hanging="360"/>
      </w:pPr>
      <w:rPr>
        <w:rFonts w:ascii="Arial" w:hAnsi="Arial" w:hint="default"/>
      </w:rPr>
    </w:lvl>
    <w:lvl w:ilvl="5" w:tplc="D5803652" w:tentative="1">
      <w:start w:val="1"/>
      <w:numFmt w:val="bullet"/>
      <w:lvlText w:val="•"/>
      <w:lvlJc w:val="left"/>
      <w:pPr>
        <w:tabs>
          <w:tab w:val="num" w:pos="4320"/>
        </w:tabs>
        <w:ind w:left="4320" w:hanging="360"/>
      </w:pPr>
      <w:rPr>
        <w:rFonts w:ascii="Arial" w:hAnsi="Arial" w:hint="default"/>
      </w:rPr>
    </w:lvl>
    <w:lvl w:ilvl="6" w:tplc="5B80CF00" w:tentative="1">
      <w:start w:val="1"/>
      <w:numFmt w:val="bullet"/>
      <w:lvlText w:val="•"/>
      <w:lvlJc w:val="left"/>
      <w:pPr>
        <w:tabs>
          <w:tab w:val="num" w:pos="5040"/>
        </w:tabs>
        <w:ind w:left="5040" w:hanging="360"/>
      </w:pPr>
      <w:rPr>
        <w:rFonts w:ascii="Arial" w:hAnsi="Arial" w:hint="default"/>
      </w:rPr>
    </w:lvl>
    <w:lvl w:ilvl="7" w:tplc="BE126DC4" w:tentative="1">
      <w:start w:val="1"/>
      <w:numFmt w:val="bullet"/>
      <w:lvlText w:val="•"/>
      <w:lvlJc w:val="left"/>
      <w:pPr>
        <w:tabs>
          <w:tab w:val="num" w:pos="5760"/>
        </w:tabs>
        <w:ind w:left="5760" w:hanging="360"/>
      </w:pPr>
      <w:rPr>
        <w:rFonts w:ascii="Arial" w:hAnsi="Arial" w:hint="default"/>
      </w:rPr>
    </w:lvl>
    <w:lvl w:ilvl="8" w:tplc="942E2F62" w:tentative="1">
      <w:start w:val="1"/>
      <w:numFmt w:val="bullet"/>
      <w:lvlText w:val="•"/>
      <w:lvlJc w:val="left"/>
      <w:pPr>
        <w:tabs>
          <w:tab w:val="num" w:pos="6480"/>
        </w:tabs>
        <w:ind w:left="6480" w:hanging="360"/>
      </w:pPr>
      <w:rPr>
        <w:rFonts w:ascii="Arial" w:hAnsi="Arial" w:hint="default"/>
      </w:rPr>
    </w:lvl>
  </w:abstractNum>
  <w:abstractNum w:abstractNumId="13">
    <w:nsid w:val="35117F99"/>
    <w:multiLevelType w:val="hybridMultilevel"/>
    <w:tmpl w:val="B964AFF4"/>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39E25F1F"/>
    <w:multiLevelType w:val="hybridMultilevel"/>
    <w:tmpl w:val="B040173E"/>
    <w:lvl w:ilvl="0" w:tplc="F90247CC">
      <w:start w:val="1"/>
      <w:numFmt w:val="lowerLetter"/>
      <w:lvlText w:val="(%1)"/>
      <w:lvlJc w:val="left"/>
      <w:pPr>
        <w:tabs>
          <w:tab w:val="num" w:pos="720"/>
        </w:tabs>
        <w:ind w:left="720" w:hanging="360"/>
      </w:pPr>
      <w:rPr>
        <w:rFonts w:hint="default"/>
        <w:b w:val="0"/>
      </w:rPr>
    </w:lvl>
    <w:lvl w:ilvl="1" w:tplc="FC864CE4">
      <w:start w:val="1147"/>
      <w:numFmt w:val="bullet"/>
      <w:lvlText w:val="–"/>
      <w:lvlJc w:val="left"/>
      <w:pPr>
        <w:tabs>
          <w:tab w:val="num" w:pos="1440"/>
        </w:tabs>
        <w:ind w:left="1440" w:hanging="360"/>
      </w:pPr>
      <w:rPr>
        <w:rFonts w:ascii="Arial" w:hAnsi="Arial" w:hint="default"/>
      </w:rPr>
    </w:lvl>
    <w:lvl w:ilvl="2" w:tplc="15A4A126" w:tentative="1">
      <w:start w:val="1"/>
      <w:numFmt w:val="bullet"/>
      <w:lvlText w:val="•"/>
      <w:lvlJc w:val="left"/>
      <w:pPr>
        <w:tabs>
          <w:tab w:val="num" w:pos="2160"/>
        </w:tabs>
        <w:ind w:left="2160" w:hanging="360"/>
      </w:pPr>
      <w:rPr>
        <w:rFonts w:ascii="Arial" w:hAnsi="Arial" w:hint="default"/>
      </w:rPr>
    </w:lvl>
    <w:lvl w:ilvl="3" w:tplc="A3601856" w:tentative="1">
      <w:start w:val="1"/>
      <w:numFmt w:val="bullet"/>
      <w:lvlText w:val="•"/>
      <w:lvlJc w:val="left"/>
      <w:pPr>
        <w:tabs>
          <w:tab w:val="num" w:pos="2880"/>
        </w:tabs>
        <w:ind w:left="2880" w:hanging="360"/>
      </w:pPr>
      <w:rPr>
        <w:rFonts w:ascii="Arial" w:hAnsi="Arial" w:hint="default"/>
      </w:rPr>
    </w:lvl>
    <w:lvl w:ilvl="4" w:tplc="F20EC5D4" w:tentative="1">
      <w:start w:val="1"/>
      <w:numFmt w:val="bullet"/>
      <w:lvlText w:val="•"/>
      <w:lvlJc w:val="left"/>
      <w:pPr>
        <w:tabs>
          <w:tab w:val="num" w:pos="3600"/>
        </w:tabs>
        <w:ind w:left="3600" w:hanging="360"/>
      </w:pPr>
      <w:rPr>
        <w:rFonts w:ascii="Arial" w:hAnsi="Arial" w:hint="default"/>
      </w:rPr>
    </w:lvl>
    <w:lvl w:ilvl="5" w:tplc="D5803652" w:tentative="1">
      <w:start w:val="1"/>
      <w:numFmt w:val="bullet"/>
      <w:lvlText w:val="•"/>
      <w:lvlJc w:val="left"/>
      <w:pPr>
        <w:tabs>
          <w:tab w:val="num" w:pos="4320"/>
        </w:tabs>
        <w:ind w:left="4320" w:hanging="360"/>
      </w:pPr>
      <w:rPr>
        <w:rFonts w:ascii="Arial" w:hAnsi="Arial" w:hint="default"/>
      </w:rPr>
    </w:lvl>
    <w:lvl w:ilvl="6" w:tplc="5B80CF00" w:tentative="1">
      <w:start w:val="1"/>
      <w:numFmt w:val="bullet"/>
      <w:lvlText w:val="•"/>
      <w:lvlJc w:val="left"/>
      <w:pPr>
        <w:tabs>
          <w:tab w:val="num" w:pos="5040"/>
        </w:tabs>
        <w:ind w:left="5040" w:hanging="360"/>
      </w:pPr>
      <w:rPr>
        <w:rFonts w:ascii="Arial" w:hAnsi="Arial" w:hint="default"/>
      </w:rPr>
    </w:lvl>
    <w:lvl w:ilvl="7" w:tplc="BE126DC4" w:tentative="1">
      <w:start w:val="1"/>
      <w:numFmt w:val="bullet"/>
      <w:lvlText w:val="•"/>
      <w:lvlJc w:val="left"/>
      <w:pPr>
        <w:tabs>
          <w:tab w:val="num" w:pos="5760"/>
        </w:tabs>
        <w:ind w:left="5760" w:hanging="360"/>
      </w:pPr>
      <w:rPr>
        <w:rFonts w:ascii="Arial" w:hAnsi="Arial" w:hint="default"/>
      </w:rPr>
    </w:lvl>
    <w:lvl w:ilvl="8" w:tplc="942E2F62" w:tentative="1">
      <w:start w:val="1"/>
      <w:numFmt w:val="bullet"/>
      <w:lvlText w:val="•"/>
      <w:lvlJc w:val="left"/>
      <w:pPr>
        <w:tabs>
          <w:tab w:val="num" w:pos="6480"/>
        </w:tabs>
        <w:ind w:left="6480" w:hanging="360"/>
      </w:pPr>
      <w:rPr>
        <w:rFonts w:ascii="Arial" w:hAnsi="Arial" w:hint="default"/>
      </w:rPr>
    </w:lvl>
  </w:abstractNum>
  <w:abstractNum w:abstractNumId="15">
    <w:nsid w:val="3B0F6465"/>
    <w:multiLevelType w:val="hybridMultilevel"/>
    <w:tmpl w:val="7312FA06"/>
    <w:lvl w:ilvl="0" w:tplc="EFF42CD0">
      <w:start w:val="5"/>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2E51C56"/>
    <w:multiLevelType w:val="hybridMultilevel"/>
    <w:tmpl w:val="76C85A46"/>
    <w:lvl w:ilvl="0" w:tplc="90B024AC">
      <w:start w:val="1"/>
      <w:numFmt w:val="bullet"/>
      <w:lvlText w:val="•"/>
      <w:lvlJc w:val="left"/>
      <w:pPr>
        <w:tabs>
          <w:tab w:val="num" w:pos="720"/>
        </w:tabs>
        <w:ind w:left="720" w:hanging="360"/>
      </w:pPr>
      <w:rPr>
        <w:rFonts w:ascii="Arial" w:hAnsi="Arial" w:hint="default"/>
      </w:rPr>
    </w:lvl>
    <w:lvl w:ilvl="1" w:tplc="57FCDDB2" w:tentative="1">
      <w:start w:val="1"/>
      <w:numFmt w:val="bullet"/>
      <w:lvlText w:val="•"/>
      <w:lvlJc w:val="left"/>
      <w:pPr>
        <w:tabs>
          <w:tab w:val="num" w:pos="1440"/>
        </w:tabs>
        <w:ind w:left="1440" w:hanging="360"/>
      </w:pPr>
      <w:rPr>
        <w:rFonts w:ascii="Arial" w:hAnsi="Arial" w:hint="default"/>
      </w:rPr>
    </w:lvl>
    <w:lvl w:ilvl="2" w:tplc="7670200E" w:tentative="1">
      <w:start w:val="1"/>
      <w:numFmt w:val="bullet"/>
      <w:lvlText w:val="•"/>
      <w:lvlJc w:val="left"/>
      <w:pPr>
        <w:tabs>
          <w:tab w:val="num" w:pos="2160"/>
        </w:tabs>
        <w:ind w:left="2160" w:hanging="360"/>
      </w:pPr>
      <w:rPr>
        <w:rFonts w:ascii="Arial" w:hAnsi="Arial" w:hint="default"/>
      </w:rPr>
    </w:lvl>
    <w:lvl w:ilvl="3" w:tplc="21EEFC5E" w:tentative="1">
      <w:start w:val="1"/>
      <w:numFmt w:val="bullet"/>
      <w:lvlText w:val="•"/>
      <w:lvlJc w:val="left"/>
      <w:pPr>
        <w:tabs>
          <w:tab w:val="num" w:pos="2880"/>
        </w:tabs>
        <w:ind w:left="2880" w:hanging="360"/>
      </w:pPr>
      <w:rPr>
        <w:rFonts w:ascii="Arial" w:hAnsi="Arial" w:hint="default"/>
      </w:rPr>
    </w:lvl>
    <w:lvl w:ilvl="4" w:tplc="6E3ECE02" w:tentative="1">
      <w:start w:val="1"/>
      <w:numFmt w:val="bullet"/>
      <w:lvlText w:val="•"/>
      <w:lvlJc w:val="left"/>
      <w:pPr>
        <w:tabs>
          <w:tab w:val="num" w:pos="3600"/>
        </w:tabs>
        <w:ind w:left="3600" w:hanging="360"/>
      </w:pPr>
      <w:rPr>
        <w:rFonts w:ascii="Arial" w:hAnsi="Arial" w:hint="default"/>
      </w:rPr>
    </w:lvl>
    <w:lvl w:ilvl="5" w:tplc="C34E1A42" w:tentative="1">
      <w:start w:val="1"/>
      <w:numFmt w:val="bullet"/>
      <w:lvlText w:val="•"/>
      <w:lvlJc w:val="left"/>
      <w:pPr>
        <w:tabs>
          <w:tab w:val="num" w:pos="4320"/>
        </w:tabs>
        <w:ind w:left="4320" w:hanging="360"/>
      </w:pPr>
      <w:rPr>
        <w:rFonts w:ascii="Arial" w:hAnsi="Arial" w:hint="default"/>
      </w:rPr>
    </w:lvl>
    <w:lvl w:ilvl="6" w:tplc="CA2EFC92" w:tentative="1">
      <w:start w:val="1"/>
      <w:numFmt w:val="bullet"/>
      <w:lvlText w:val="•"/>
      <w:lvlJc w:val="left"/>
      <w:pPr>
        <w:tabs>
          <w:tab w:val="num" w:pos="5040"/>
        </w:tabs>
        <w:ind w:left="5040" w:hanging="360"/>
      </w:pPr>
      <w:rPr>
        <w:rFonts w:ascii="Arial" w:hAnsi="Arial" w:hint="default"/>
      </w:rPr>
    </w:lvl>
    <w:lvl w:ilvl="7" w:tplc="109EE918" w:tentative="1">
      <w:start w:val="1"/>
      <w:numFmt w:val="bullet"/>
      <w:lvlText w:val="•"/>
      <w:lvlJc w:val="left"/>
      <w:pPr>
        <w:tabs>
          <w:tab w:val="num" w:pos="5760"/>
        </w:tabs>
        <w:ind w:left="5760" w:hanging="360"/>
      </w:pPr>
      <w:rPr>
        <w:rFonts w:ascii="Arial" w:hAnsi="Arial" w:hint="default"/>
      </w:rPr>
    </w:lvl>
    <w:lvl w:ilvl="8" w:tplc="DFF8CAEA" w:tentative="1">
      <w:start w:val="1"/>
      <w:numFmt w:val="bullet"/>
      <w:lvlText w:val="•"/>
      <w:lvlJc w:val="left"/>
      <w:pPr>
        <w:tabs>
          <w:tab w:val="num" w:pos="6480"/>
        </w:tabs>
        <w:ind w:left="6480" w:hanging="360"/>
      </w:pPr>
      <w:rPr>
        <w:rFonts w:ascii="Arial" w:hAnsi="Arial" w:hint="default"/>
      </w:rPr>
    </w:lvl>
  </w:abstractNum>
  <w:abstractNum w:abstractNumId="17">
    <w:nsid w:val="4CF17FC1"/>
    <w:multiLevelType w:val="hybridMultilevel"/>
    <w:tmpl w:val="AA0E49E2"/>
    <w:lvl w:ilvl="0" w:tplc="1C090017">
      <w:start w:val="1"/>
      <w:numFmt w:val="lowerLetter"/>
      <w:lvlText w:val="%1)"/>
      <w:lvlJc w:val="left"/>
      <w:pPr>
        <w:tabs>
          <w:tab w:val="num" w:pos="720"/>
        </w:tabs>
        <w:ind w:left="720" w:hanging="360"/>
      </w:pPr>
      <w:rPr>
        <w:rFonts w:hint="default"/>
      </w:rPr>
    </w:lvl>
    <w:lvl w:ilvl="1" w:tplc="58F08628" w:tentative="1">
      <w:start w:val="1"/>
      <w:numFmt w:val="bullet"/>
      <w:lvlText w:val="•"/>
      <w:lvlJc w:val="left"/>
      <w:pPr>
        <w:tabs>
          <w:tab w:val="num" w:pos="1440"/>
        </w:tabs>
        <w:ind w:left="1440" w:hanging="360"/>
      </w:pPr>
      <w:rPr>
        <w:rFonts w:ascii="Arial" w:hAnsi="Arial" w:hint="default"/>
      </w:rPr>
    </w:lvl>
    <w:lvl w:ilvl="2" w:tplc="3ED6F7DC" w:tentative="1">
      <w:start w:val="1"/>
      <w:numFmt w:val="bullet"/>
      <w:lvlText w:val="•"/>
      <w:lvlJc w:val="left"/>
      <w:pPr>
        <w:tabs>
          <w:tab w:val="num" w:pos="2160"/>
        </w:tabs>
        <w:ind w:left="2160" w:hanging="360"/>
      </w:pPr>
      <w:rPr>
        <w:rFonts w:ascii="Arial" w:hAnsi="Arial" w:hint="default"/>
      </w:rPr>
    </w:lvl>
    <w:lvl w:ilvl="3" w:tplc="46B028B6" w:tentative="1">
      <w:start w:val="1"/>
      <w:numFmt w:val="bullet"/>
      <w:lvlText w:val="•"/>
      <w:lvlJc w:val="left"/>
      <w:pPr>
        <w:tabs>
          <w:tab w:val="num" w:pos="2880"/>
        </w:tabs>
        <w:ind w:left="2880" w:hanging="360"/>
      </w:pPr>
      <w:rPr>
        <w:rFonts w:ascii="Arial" w:hAnsi="Arial" w:hint="default"/>
      </w:rPr>
    </w:lvl>
    <w:lvl w:ilvl="4" w:tplc="1D906458" w:tentative="1">
      <w:start w:val="1"/>
      <w:numFmt w:val="bullet"/>
      <w:lvlText w:val="•"/>
      <w:lvlJc w:val="left"/>
      <w:pPr>
        <w:tabs>
          <w:tab w:val="num" w:pos="3600"/>
        </w:tabs>
        <w:ind w:left="3600" w:hanging="360"/>
      </w:pPr>
      <w:rPr>
        <w:rFonts w:ascii="Arial" w:hAnsi="Arial" w:hint="default"/>
      </w:rPr>
    </w:lvl>
    <w:lvl w:ilvl="5" w:tplc="F1ECB0A2" w:tentative="1">
      <w:start w:val="1"/>
      <w:numFmt w:val="bullet"/>
      <w:lvlText w:val="•"/>
      <w:lvlJc w:val="left"/>
      <w:pPr>
        <w:tabs>
          <w:tab w:val="num" w:pos="4320"/>
        </w:tabs>
        <w:ind w:left="4320" w:hanging="360"/>
      </w:pPr>
      <w:rPr>
        <w:rFonts w:ascii="Arial" w:hAnsi="Arial" w:hint="default"/>
      </w:rPr>
    </w:lvl>
    <w:lvl w:ilvl="6" w:tplc="E8A6DDCE" w:tentative="1">
      <w:start w:val="1"/>
      <w:numFmt w:val="bullet"/>
      <w:lvlText w:val="•"/>
      <w:lvlJc w:val="left"/>
      <w:pPr>
        <w:tabs>
          <w:tab w:val="num" w:pos="5040"/>
        </w:tabs>
        <w:ind w:left="5040" w:hanging="360"/>
      </w:pPr>
      <w:rPr>
        <w:rFonts w:ascii="Arial" w:hAnsi="Arial" w:hint="default"/>
      </w:rPr>
    </w:lvl>
    <w:lvl w:ilvl="7" w:tplc="AF7CD8B6" w:tentative="1">
      <w:start w:val="1"/>
      <w:numFmt w:val="bullet"/>
      <w:lvlText w:val="•"/>
      <w:lvlJc w:val="left"/>
      <w:pPr>
        <w:tabs>
          <w:tab w:val="num" w:pos="5760"/>
        </w:tabs>
        <w:ind w:left="5760" w:hanging="360"/>
      </w:pPr>
      <w:rPr>
        <w:rFonts w:ascii="Arial" w:hAnsi="Arial" w:hint="default"/>
      </w:rPr>
    </w:lvl>
    <w:lvl w:ilvl="8" w:tplc="74181EAE" w:tentative="1">
      <w:start w:val="1"/>
      <w:numFmt w:val="bullet"/>
      <w:lvlText w:val="•"/>
      <w:lvlJc w:val="left"/>
      <w:pPr>
        <w:tabs>
          <w:tab w:val="num" w:pos="6480"/>
        </w:tabs>
        <w:ind w:left="6480" w:hanging="360"/>
      </w:pPr>
      <w:rPr>
        <w:rFonts w:ascii="Arial" w:hAnsi="Arial" w:hint="default"/>
      </w:rPr>
    </w:lvl>
  </w:abstractNum>
  <w:abstractNum w:abstractNumId="18">
    <w:nsid w:val="4EC6592A"/>
    <w:multiLevelType w:val="hybridMultilevel"/>
    <w:tmpl w:val="ACCEDC3A"/>
    <w:lvl w:ilvl="0" w:tplc="D298B4C6">
      <w:start w:val="1"/>
      <w:numFmt w:val="lowerLetter"/>
      <w:lvlText w:val="(%1)"/>
      <w:lvlJc w:val="left"/>
      <w:pPr>
        <w:tabs>
          <w:tab w:val="num" w:pos="720"/>
        </w:tabs>
        <w:ind w:left="720" w:hanging="360"/>
      </w:pPr>
      <w:rPr>
        <w:rFonts w:hint="default"/>
        <w:b w:val="0"/>
      </w:rPr>
    </w:lvl>
    <w:lvl w:ilvl="1" w:tplc="B55AE53A">
      <w:start w:val="1176"/>
      <w:numFmt w:val="bullet"/>
      <w:lvlText w:val="•"/>
      <w:lvlJc w:val="left"/>
      <w:pPr>
        <w:tabs>
          <w:tab w:val="num" w:pos="1440"/>
        </w:tabs>
        <w:ind w:left="1440" w:hanging="360"/>
      </w:pPr>
      <w:rPr>
        <w:rFonts w:ascii="Arial" w:hAnsi="Arial" w:hint="default"/>
      </w:rPr>
    </w:lvl>
    <w:lvl w:ilvl="2" w:tplc="6F4890CC">
      <w:start w:val="1176"/>
      <w:numFmt w:val="bullet"/>
      <w:lvlText w:val="•"/>
      <w:lvlJc w:val="left"/>
      <w:pPr>
        <w:tabs>
          <w:tab w:val="num" w:pos="2160"/>
        </w:tabs>
        <w:ind w:left="2160" w:hanging="360"/>
      </w:pPr>
      <w:rPr>
        <w:rFonts w:ascii="Arial" w:hAnsi="Arial" w:hint="default"/>
      </w:rPr>
    </w:lvl>
    <w:lvl w:ilvl="3" w:tplc="82267392" w:tentative="1">
      <w:start w:val="1"/>
      <w:numFmt w:val="bullet"/>
      <w:lvlText w:val="•"/>
      <w:lvlJc w:val="left"/>
      <w:pPr>
        <w:tabs>
          <w:tab w:val="num" w:pos="2880"/>
        </w:tabs>
        <w:ind w:left="2880" w:hanging="360"/>
      </w:pPr>
      <w:rPr>
        <w:rFonts w:ascii="Arial" w:hAnsi="Arial" w:hint="default"/>
      </w:rPr>
    </w:lvl>
    <w:lvl w:ilvl="4" w:tplc="49DE2E94" w:tentative="1">
      <w:start w:val="1"/>
      <w:numFmt w:val="bullet"/>
      <w:lvlText w:val="•"/>
      <w:lvlJc w:val="left"/>
      <w:pPr>
        <w:tabs>
          <w:tab w:val="num" w:pos="3600"/>
        </w:tabs>
        <w:ind w:left="3600" w:hanging="360"/>
      </w:pPr>
      <w:rPr>
        <w:rFonts w:ascii="Arial" w:hAnsi="Arial" w:hint="default"/>
      </w:rPr>
    </w:lvl>
    <w:lvl w:ilvl="5" w:tplc="4E6AAD1E" w:tentative="1">
      <w:start w:val="1"/>
      <w:numFmt w:val="bullet"/>
      <w:lvlText w:val="•"/>
      <w:lvlJc w:val="left"/>
      <w:pPr>
        <w:tabs>
          <w:tab w:val="num" w:pos="4320"/>
        </w:tabs>
        <w:ind w:left="4320" w:hanging="360"/>
      </w:pPr>
      <w:rPr>
        <w:rFonts w:ascii="Arial" w:hAnsi="Arial" w:hint="default"/>
      </w:rPr>
    </w:lvl>
    <w:lvl w:ilvl="6" w:tplc="CA62ACA6" w:tentative="1">
      <w:start w:val="1"/>
      <w:numFmt w:val="bullet"/>
      <w:lvlText w:val="•"/>
      <w:lvlJc w:val="left"/>
      <w:pPr>
        <w:tabs>
          <w:tab w:val="num" w:pos="5040"/>
        </w:tabs>
        <w:ind w:left="5040" w:hanging="360"/>
      </w:pPr>
      <w:rPr>
        <w:rFonts w:ascii="Arial" w:hAnsi="Arial" w:hint="default"/>
      </w:rPr>
    </w:lvl>
    <w:lvl w:ilvl="7" w:tplc="056A31BC" w:tentative="1">
      <w:start w:val="1"/>
      <w:numFmt w:val="bullet"/>
      <w:lvlText w:val="•"/>
      <w:lvlJc w:val="left"/>
      <w:pPr>
        <w:tabs>
          <w:tab w:val="num" w:pos="5760"/>
        </w:tabs>
        <w:ind w:left="5760" w:hanging="360"/>
      </w:pPr>
      <w:rPr>
        <w:rFonts w:ascii="Arial" w:hAnsi="Arial" w:hint="default"/>
      </w:rPr>
    </w:lvl>
    <w:lvl w:ilvl="8" w:tplc="68088D12" w:tentative="1">
      <w:start w:val="1"/>
      <w:numFmt w:val="bullet"/>
      <w:lvlText w:val="•"/>
      <w:lvlJc w:val="left"/>
      <w:pPr>
        <w:tabs>
          <w:tab w:val="num" w:pos="6480"/>
        </w:tabs>
        <w:ind w:left="6480" w:hanging="360"/>
      </w:pPr>
      <w:rPr>
        <w:rFonts w:ascii="Arial" w:hAnsi="Arial" w:hint="default"/>
      </w:rPr>
    </w:lvl>
  </w:abstractNum>
  <w:abstractNum w:abstractNumId="19">
    <w:nsid w:val="51237053"/>
    <w:multiLevelType w:val="hybridMultilevel"/>
    <w:tmpl w:val="BE96167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4656046"/>
    <w:multiLevelType w:val="hybridMultilevel"/>
    <w:tmpl w:val="4D5ADE0C"/>
    <w:lvl w:ilvl="0" w:tplc="F428502A">
      <w:start w:val="1"/>
      <w:numFmt w:val="bullet"/>
      <w:lvlText w:val="•"/>
      <w:lvlJc w:val="left"/>
      <w:pPr>
        <w:tabs>
          <w:tab w:val="num" w:pos="720"/>
        </w:tabs>
        <w:ind w:left="720" w:hanging="360"/>
      </w:pPr>
      <w:rPr>
        <w:rFonts w:ascii="Arial" w:hAnsi="Arial" w:hint="default"/>
      </w:rPr>
    </w:lvl>
    <w:lvl w:ilvl="1" w:tplc="C1B6D65C" w:tentative="1">
      <w:start w:val="1"/>
      <w:numFmt w:val="bullet"/>
      <w:lvlText w:val="•"/>
      <w:lvlJc w:val="left"/>
      <w:pPr>
        <w:tabs>
          <w:tab w:val="num" w:pos="1440"/>
        </w:tabs>
        <w:ind w:left="1440" w:hanging="360"/>
      </w:pPr>
      <w:rPr>
        <w:rFonts w:ascii="Arial" w:hAnsi="Arial" w:hint="default"/>
      </w:rPr>
    </w:lvl>
    <w:lvl w:ilvl="2" w:tplc="349EE7AC" w:tentative="1">
      <w:start w:val="1"/>
      <w:numFmt w:val="bullet"/>
      <w:lvlText w:val="•"/>
      <w:lvlJc w:val="left"/>
      <w:pPr>
        <w:tabs>
          <w:tab w:val="num" w:pos="2160"/>
        </w:tabs>
        <w:ind w:left="2160" w:hanging="360"/>
      </w:pPr>
      <w:rPr>
        <w:rFonts w:ascii="Arial" w:hAnsi="Arial" w:hint="default"/>
      </w:rPr>
    </w:lvl>
    <w:lvl w:ilvl="3" w:tplc="396C5D52" w:tentative="1">
      <w:start w:val="1"/>
      <w:numFmt w:val="bullet"/>
      <w:lvlText w:val="•"/>
      <w:lvlJc w:val="left"/>
      <w:pPr>
        <w:tabs>
          <w:tab w:val="num" w:pos="2880"/>
        </w:tabs>
        <w:ind w:left="2880" w:hanging="360"/>
      </w:pPr>
      <w:rPr>
        <w:rFonts w:ascii="Arial" w:hAnsi="Arial" w:hint="default"/>
      </w:rPr>
    </w:lvl>
    <w:lvl w:ilvl="4" w:tplc="7D0E1882" w:tentative="1">
      <w:start w:val="1"/>
      <w:numFmt w:val="bullet"/>
      <w:lvlText w:val="•"/>
      <w:lvlJc w:val="left"/>
      <w:pPr>
        <w:tabs>
          <w:tab w:val="num" w:pos="3600"/>
        </w:tabs>
        <w:ind w:left="3600" w:hanging="360"/>
      </w:pPr>
      <w:rPr>
        <w:rFonts w:ascii="Arial" w:hAnsi="Arial" w:hint="default"/>
      </w:rPr>
    </w:lvl>
    <w:lvl w:ilvl="5" w:tplc="71066DD2" w:tentative="1">
      <w:start w:val="1"/>
      <w:numFmt w:val="bullet"/>
      <w:lvlText w:val="•"/>
      <w:lvlJc w:val="left"/>
      <w:pPr>
        <w:tabs>
          <w:tab w:val="num" w:pos="4320"/>
        </w:tabs>
        <w:ind w:left="4320" w:hanging="360"/>
      </w:pPr>
      <w:rPr>
        <w:rFonts w:ascii="Arial" w:hAnsi="Arial" w:hint="default"/>
      </w:rPr>
    </w:lvl>
    <w:lvl w:ilvl="6" w:tplc="87E01F9A" w:tentative="1">
      <w:start w:val="1"/>
      <w:numFmt w:val="bullet"/>
      <w:lvlText w:val="•"/>
      <w:lvlJc w:val="left"/>
      <w:pPr>
        <w:tabs>
          <w:tab w:val="num" w:pos="5040"/>
        </w:tabs>
        <w:ind w:left="5040" w:hanging="360"/>
      </w:pPr>
      <w:rPr>
        <w:rFonts w:ascii="Arial" w:hAnsi="Arial" w:hint="default"/>
      </w:rPr>
    </w:lvl>
    <w:lvl w:ilvl="7" w:tplc="97982CB0" w:tentative="1">
      <w:start w:val="1"/>
      <w:numFmt w:val="bullet"/>
      <w:lvlText w:val="•"/>
      <w:lvlJc w:val="left"/>
      <w:pPr>
        <w:tabs>
          <w:tab w:val="num" w:pos="5760"/>
        </w:tabs>
        <w:ind w:left="5760" w:hanging="360"/>
      </w:pPr>
      <w:rPr>
        <w:rFonts w:ascii="Arial" w:hAnsi="Arial" w:hint="default"/>
      </w:rPr>
    </w:lvl>
    <w:lvl w:ilvl="8" w:tplc="DE76F414" w:tentative="1">
      <w:start w:val="1"/>
      <w:numFmt w:val="bullet"/>
      <w:lvlText w:val="•"/>
      <w:lvlJc w:val="left"/>
      <w:pPr>
        <w:tabs>
          <w:tab w:val="num" w:pos="6480"/>
        </w:tabs>
        <w:ind w:left="6480" w:hanging="360"/>
      </w:pPr>
      <w:rPr>
        <w:rFonts w:ascii="Arial" w:hAnsi="Arial" w:hint="default"/>
      </w:rPr>
    </w:lvl>
  </w:abstractNum>
  <w:abstractNum w:abstractNumId="21">
    <w:nsid w:val="5A24659C"/>
    <w:multiLevelType w:val="hybridMultilevel"/>
    <w:tmpl w:val="A61E75B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5C2A7D4C"/>
    <w:multiLevelType w:val="hybridMultilevel"/>
    <w:tmpl w:val="2F0C2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845002"/>
    <w:multiLevelType w:val="hybridMultilevel"/>
    <w:tmpl w:val="53F08C5A"/>
    <w:lvl w:ilvl="0" w:tplc="27AC5CB2">
      <w:start w:val="1"/>
      <w:numFmt w:val="lowerLetter"/>
      <w:lvlText w:val="(%1)"/>
      <w:lvlJc w:val="left"/>
      <w:pPr>
        <w:tabs>
          <w:tab w:val="num" w:pos="720"/>
        </w:tabs>
        <w:ind w:left="720" w:hanging="360"/>
      </w:pPr>
      <w:rPr>
        <w:rFonts w:hint="default"/>
        <w:b w:val="0"/>
      </w:rPr>
    </w:lvl>
    <w:lvl w:ilvl="1" w:tplc="FC864CE4">
      <w:start w:val="1147"/>
      <w:numFmt w:val="bullet"/>
      <w:lvlText w:val="–"/>
      <w:lvlJc w:val="left"/>
      <w:pPr>
        <w:tabs>
          <w:tab w:val="num" w:pos="1440"/>
        </w:tabs>
        <w:ind w:left="1440" w:hanging="360"/>
      </w:pPr>
      <w:rPr>
        <w:rFonts w:ascii="Arial" w:hAnsi="Arial" w:hint="default"/>
      </w:rPr>
    </w:lvl>
    <w:lvl w:ilvl="2" w:tplc="15A4A126" w:tentative="1">
      <w:start w:val="1"/>
      <w:numFmt w:val="bullet"/>
      <w:lvlText w:val="•"/>
      <w:lvlJc w:val="left"/>
      <w:pPr>
        <w:tabs>
          <w:tab w:val="num" w:pos="2160"/>
        </w:tabs>
        <w:ind w:left="2160" w:hanging="360"/>
      </w:pPr>
      <w:rPr>
        <w:rFonts w:ascii="Arial" w:hAnsi="Arial" w:hint="default"/>
      </w:rPr>
    </w:lvl>
    <w:lvl w:ilvl="3" w:tplc="A3601856" w:tentative="1">
      <w:start w:val="1"/>
      <w:numFmt w:val="bullet"/>
      <w:lvlText w:val="•"/>
      <w:lvlJc w:val="left"/>
      <w:pPr>
        <w:tabs>
          <w:tab w:val="num" w:pos="2880"/>
        </w:tabs>
        <w:ind w:left="2880" w:hanging="360"/>
      </w:pPr>
      <w:rPr>
        <w:rFonts w:ascii="Arial" w:hAnsi="Arial" w:hint="default"/>
      </w:rPr>
    </w:lvl>
    <w:lvl w:ilvl="4" w:tplc="F20EC5D4" w:tentative="1">
      <w:start w:val="1"/>
      <w:numFmt w:val="bullet"/>
      <w:lvlText w:val="•"/>
      <w:lvlJc w:val="left"/>
      <w:pPr>
        <w:tabs>
          <w:tab w:val="num" w:pos="3600"/>
        </w:tabs>
        <w:ind w:left="3600" w:hanging="360"/>
      </w:pPr>
      <w:rPr>
        <w:rFonts w:ascii="Arial" w:hAnsi="Arial" w:hint="default"/>
      </w:rPr>
    </w:lvl>
    <w:lvl w:ilvl="5" w:tplc="D5803652" w:tentative="1">
      <w:start w:val="1"/>
      <w:numFmt w:val="bullet"/>
      <w:lvlText w:val="•"/>
      <w:lvlJc w:val="left"/>
      <w:pPr>
        <w:tabs>
          <w:tab w:val="num" w:pos="4320"/>
        </w:tabs>
        <w:ind w:left="4320" w:hanging="360"/>
      </w:pPr>
      <w:rPr>
        <w:rFonts w:ascii="Arial" w:hAnsi="Arial" w:hint="default"/>
      </w:rPr>
    </w:lvl>
    <w:lvl w:ilvl="6" w:tplc="5B80CF00" w:tentative="1">
      <w:start w:val="1"/>
      <w:numFmt w:val="bullet"/>
      <w:lvlText w:val="•"/>
      <w:lvlJc w:val="left"/>
      <w:pPr>
        <w:tabs>
          <w:tab w:val="num" w:pos="5040"/>
        </w:tabs>
        <w:ind w:left="5040" w:hanging="360"/>
      </w:pPr>
      <w:rPr>
        <w:rFonts w:ascii="Arial" w:hAnsi="Arial" w:hint="default"/>
      </w:rPr>
    </w:lvl>
    <w:lvl w:ilvl="7" w:tplc="BE126DC4" w:tentative="1">
      <w:start w:val="1"/>
      <w:numFmt w:val="bullet"/>
      <w:lvlText w:val="•"/>
      <w:lvlJc w:val="left"/>
      <w:pPr>
        <w:tabs>
          <w:tab w:val="num" w:pos="5760"/>
        </w:tabs>
        <w:ind w:left="5760" w:hanging="360"/>
      </w:pPr>
      <w:rPr>
        <w:rFonts w:ascii="Arial" w:hAnsi="Arial" w:hint="default"/>
      </w:rPr>
    </w:lvl>
    <w:lvl w:ilvl="8" w:tplc="942E2F62" w:tentative="1">
      <w:start w:val="1"/>
      <w:numFmt w:val="bullet"/>
      <w:lvlText w:val="•"/>
      <w:lvlJc w:val="left"/>
      <w:pPr>
        <w:tabs>
          <w:tab w:val="num" w:pos="6480"/>
        </w:tabs>
        <w:ind w:left="6480" w:hanging="360"/>
      </w:pPr>
      <w:rPr>
        <w:rFonts w:ascii="Arial" w:hAnsi="Arial" w:hint="default"/>
      </w:rPr>
    </w:lvl>
  </w:abstractNum>
  <w:abstractNum w:abstractNumId="24">
    <w:nsid w:val="607531F4"/>
    <w:multiLevelType w:val="hybridMultilevel"/>
    <w:tmpl w:val="4F780162"/>
    <w:lvl w:ilvl="0" w:tplc="2E7EE5CA">
      <w:start w:val="1"/>
      <w:numFmt w:val="lowerRoman"/>
      <w:lvlText w:val="(%1)"/>
      <w:lvlJc w:val="right"/>
      <w:pPr>
        <w:tabs>
          <w:tab w:val="num" w:pos="720"/>
        </w:tabs>
        <w:ind w:left="720" w:hanging="360"/>
      </w:pPr>
      <w:rPr>
        <w:rFonts w:hint="default"/>
        <w:b w:val="0"/>
      </w:rPr>
    </w:lvl>
    <w:lvl w:ilvl="1" w:tplc="B55AE53A">
      <w:start w:val="1176"/>
      <w:numFmt w:val="bullet"/>
      <w:lvlText w:val="•"/>
      <w:lvlJc w:val="left"/>
      <w:pPr>
        <w:tabs>
          <w:tab w:val="num" w:pos="1440"/>
        </w:tabs>
        <w:ind w:left="1440" w:hanging="360"/>
      </w:pPr>
      <w:rPr>
        <w:rFonts w:ascii="Arial" w:hAnsi="Arial" w:hint="default"/>
      </w:rPr>
    </w:lvl>
    <w:lvl w:ilvl="2" w:tplc="6F4890CC">
      <w:start w:val="1176"/>
      <w:numFmt w:val="bullet"/>
      <w:lvlText w:val="•"/>
      <w:lvlJc w:val="left"/>
      <w:pPr>
        <w:tabs>
          <w:tab w:val="num" w:pos="2160"/>
        </w:tabs>
        <w:ind w:left="2160" w:hanging="360"/>
      </w:pPr>
      <w:rPr>
        <w:rFonts w:ascii="Arial" w:hAnsi="Arial" w:hint="default"/>
      </w:rPr>
    </w:lvl>
    <w:lvl w:ilvl="3" w:tplc="82267392" w:tentative="1">
      <w:start w:val="1"/>
      <w:numFmt w:val="bullet"/>
      <w:lvlText w:val="•"/>
      <w:lvlJc w:val="left"/>
      <w:pPr>
        <w:tabs>
          <w:tab w:val="num" w:pos="2880"/>
        </w:tabs>
        <w:ind w:left="2880" w:hanging="360"/>
      </w:pPr>
      <w:rPr>
        <w:rFonts w:ascii="Arial" w:hAnsi="Arial" w:hint="default"/>
      </w:rPr>
    </w:lvl>
    <w:lvl w:ilvl="4" w:tplc="49DE2E94" w:tentative="1">
      <w:start w:val="1"/>
      <w:numFmt w:val="bullet"/>
      <w:lvlText w:val="•"/>
      <w:lvlJc w:val="left"/>
      <w:pPr>
        <w:tabs>
          <w:tab w:val="num" w:pos="3600"/>
        </w:tabs>
        <w:ind w:left="3600" w:hanging="360"/>
      </w:pPr>
      <w:rPr>
        <w:rFonts w:ascii="Arial" w:hAnsi="Arial" w:hint="default"/>
      </w:rPr>
    </w:lvl>
    <w:lvl w:ilvl="5" w:tplc="4E6AAD1E" w:tentative="1">
      <w:start w:val="1"/>
      <w:numFmt w:val="bullet"/>
      <w:lvlText w:val="•"/>
      <w:lvlJc w:val="left"/>
      <w:pPr>
        <w:tabs>
          <w:tab w:val="num" w:pos="4320"/>
        </w:tabs>
        <w:ind w:left="4320" w:hanging="360"/>
      </w:pPr>
      <w:rPr>
        <w:rFonts w:ascii="Arial" w:hAnsi="Arial" w:hint="default"/>
      </w:rPr>
    </w:lvl>
    <w:lvl w:ilvl="6" w:tplc="CA62ACA6" w:tentative="1">
      <w:start w:val="1"/>
      <w:numFmt w:val="bullet"/>
      <w:lvlText w:val="•"/>
      <w:lvlJc w:val="left"/>
      <w:pPr>
        <w:tabs>
          <w:tab w:val="num" w:pos="5040"/>
        </w:tabs>
        <w:ind w:left="5040" w:hanging="360"/>
      </w:pPr>
      <w:rPr>
        <w:rFonts w:ascii="Arial" w:hAnsi="Arial" w:hint="default"/>
      </w:rPr>
    </w:lvl>
    <w:lvl w:ilvl="7" w:tplc="056A31BC" w:tentative="1">
      <w:start w:val="1"/>
      <w:numFmt w:val="bullet"/>
      <w:lvlText w:val="•"/>
      <w:lvlJc w:val="left"/>
      <w:pPr>
        <w:tabs>
          <w:tab w:val="num" w:pos="5760"/>
        </w:tabs>
        <w:ind w:left="5760" w:hanging="360"/>
      </w:pPr>
      <w:rPr>
        <w:rFonts w:ascii="Arial" w:hAnsi="Arial" w:hint="default"/>
      </w:rPr>
    </w:lvl>
    <w:lvl w:ilvl="8" w:tplc="68088D12" w:tentative="1">
      <w:start w:val="1"/>
      <w:numFmt w:val="bullet"/>
      <w:lvlText w:val="•"/>
      <w:lvlJc w:val="left"/>
      <w:pPr>
        <w:tabs>
          <w:tab w:val="num" w:pos="6480"/>
        </w:tabs>
        <w:ind w:left="6480" w:hanging="360"/>
      </w:pPr>
      <w:rPr>
        <w:rFonts w:ascii="Arial" w:hAnsi="Arial" w:hint="default"/>
      </w:rPr>
    </w:lvl>
  </w:abstractNum>
  <w:abstractNum w:abstractNumId="25">
    <w:nsid w:val="65843F1D"/>
    <w:multiLevelType w:val="hybridMultilevel"/>
    <w:tmpl w:val="F90036EE"/>
    <w:lvl w:ilvl="0" w:tplc="27AC5CB2">
      <w:start w:val="1"/>
      <w:numFmt w:val="lowerLetter"/>
      <w:lvlText w:val="(%1)"/>
      <w:lvlJc w:val="left"/>
      <w:pPr>
        <w:tabs>
          <w:tab w:val="num" w:pos="720"/>
        </w:tabs>
        <w:ind w:left="720" w:hanging="360"/>
      </w:pPr>
      <w:rPr>
        <w:rFonts w:hint="default"/>
        <w:b w:val="0"/>
      </w:rPr>
    </w:lvl>
    <w:lvl w:ilvl="1" w:tplc="FC864CE4">
      <w:start w:val="1147"/>
      <w:numFmt w:val="bullet"/>
      <w:lvlText w:val="–"/>
      <w:lvlJc w:val="left"/>
      <w:pPr>
        <w:tabs>
          <w:tab w:val="num" w:pos="1440"/>
        </w:tabs>
        <w:ind w:left="1440" w:hanging="360"/>
      </w:pPr>
      <w:rPr>
        <w:rFonts w:ascii="Arial" w:hAnsi="Arial" w:hint="default"/>
      </w:rPr>
    </w:lvl>
    <w:lvl w:ilvl="2" w:tplc="15A4A126" w:tentative="1">
      <w:start w:val="1"/>
      <w:numFmt w:val="bullet"/>
      <w:lvlText w:val="•"/>
      <w:lvlJc w:val="left"/>
      <w:pPr>
        <w:tabs>
          <w:tab w:val="num" w:pos="2160"/>
        </w:tabs>
        <w:ind w:left="2160" w:hanging="360"/>
      </w:pPr>
      <w:rPr>
        <w:rFonts w:ascii="Arial" w:hAnsi="Arial" w:hint="default"/>
      </w:rPr>
    </w:lvl>
    <w:lvl w:ilvl="3" w:tplc="A3601856" w:tentative="1">
      <w:start w:val="1"/>
      <w:numFmt w:val="bullet"/>
      <w:lvlText w:val="•"/>
      <w:lvlJc w:val="left"/>
      <w:pPr>
        <w:tabs>
          <w:tab w:val="num" w:pos="2880"/>
        </w:tabs>
        <w:ind w:left="2880" w:hanging="360"/>
      </w:pPr>
      <w:rPr>
        <w:rFonts w:ascii="Arial" w:hAnsi="Arial" w:hint="default"/>
      </w:rPr>
    </w:lvl>
    <w:lvl w:ilvl="4" w:tplc="F20EC5D4" w:tentative="1">
      <w:start w:val="1"/>
      <w:numFmt w:val="bullet"/>
      <w:lvlText w:val="•"/>
      <w:lvlJc w:val="left"/>
      <w:pPr>
        <w:tabs>
          <w:tab w:val="num" w:pos="3600"/>
        </w:tabs>
        <w:ind w:left="3600" w:hanging="360"/>
      </w:pPr>
      <w:rPr>
        <w:rFonts w:ascii="Arial" w:hAnsi="Arial" w:hint="default"/>
      </w:rPr>
    </w:lvl>
    <w:lvl w:ilvl="5" w:tplc="D5803652" w:tentative="1">
      <w:start w:val="1"/>
      <w:numFmt w:val="bullet"/>
      <w:lvlText w:val="•"/>
      <w:lvlJc w:val="left"/>
      <w:pPr>
        <w:tabs>
          <w:tab w:val="num" w:pos="4320"/>
        </w:tabs>
        <w:ind w:left="4320" w:hanging="360"/>
      </w:pPr>
      <w:rPr>
        <w:rFonts w:ascii="Arial" w:hAnsi="Arial" w:hint="default"/>
      </w:rPr>
    </w:lvl>
    <w:lvl w:ilvl="6" w:tplc="5B80CF00" w:tentative="1">
      <w:start w:val="1"/>
      <w:numFmt w:val="bullet"/>
      <w:lvlText w:val="•"/>
      <w:lvlJc w:val="left"/>
      <w:pPr>
        <w:tabs>
          <w:tab w:val="num" w:pos="5040"/>
        </w:tabs>
        <w:ind w:left="5040" w:hanging="360"/>
      </w:pPr>
      <w:rPr>
        <w:rFonts w:ascii="Arial" w:hAnsi="Arial" w:hint="default"/>
      </w:rPr>
    </w:lvl>
    <w:lvl w:ilvl="7" w:tplc="BE126DC4" w:tentative="1">
      <w:start w:val="1"/>
      <w:numFmt w:val="bullet"/>
      <w:lvlText w:val="•"/>
      <w:lvlJc w:val="left"/>
      <w:pPr>
        <w:tabs>
          <w:tab w:val="num" w:pos="5760"/>
        </w:tabs>
        <w:ind w:left="5760" w:hanging="360"/>
      </w:pPr>
      <w:rPr>
        <w:rFonts w:ascii="Arial" w:hAnsi="Arial" w:hint="default"/>
      </w:rPr>
    </w:lvl>
    <w:lvl w:ilvl="8" w:tplc="942E2F62" w:tentative="1">
      <w:start w:val="1"/>
      <w:numFmt w:val="bullet"/>
      <w:lvlText w:val="•"/>
      <w:lvlJc w:val="left"/>
      <w:pPr>
        <w:tabs>
          <w:tab w:val="num" w:pos="6480"/>
        </w:tabs>
        <w:ind w:left="6480" w:hanging="360"/>
      </w:pPr>
      <w:rPr>
        <w:rFonts w:ascii="Arial" w:hAnsi="Arial" w:hint="default"/>
      </w:rPr>
    </w:lvl>
  </w:abstractNum>
  <w:abstractNum w:abstractNumId="26">
    <w:nsid w:val="672C3F71"/>
    <w:multiLevelType w:val="hybridMultilevel"/>
    <w:tmpl w:val="4532EB28"/>
    <w:lvl w:ilvl="0" w:tplc="76BC9C68">
      <w:start w:val="3"/>
      <w:numFmt w:val="lowerRoman"/>
      <w:lvlText w:val="(%1)"/>
      <w:lvlJc w:val="right"/>
      <w:pPr>
        <w:tabs>
          <w:tab w:val="num" w:pos="1440"/>
        </w:tabs>
        <w:ind w:left="144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A092A51"/>
    <w:multiLevelType w:val="hybridMultilevel"/>
    <w:tmpl w:val="1BCA9F00"/>
    <w:lvl w:ilvl="0" w:tplc="A008BE2C">
      <w:start w:val="1"/>
      <w:numFmt w:val="lowerLetter"/>
      <w:lvlText w:val="(%1)"/>
      <w:lvlJc w:val="left"/>
      <w:pPr>
        <w:tabs>
          <w:tab w:val="num" w:pos="720"/>
        </w:tabs>
        <w:ind w:left="720" w:hanging="360"/>
      </w:pPr>
      <w:rPr>
        <w:rFonts w:hint="default"/>
        <w:b w:val="0"/>
      </w:rPr>
    </w:lvl>
    <w:lvl w:ilvl="1" w:tplc="C1B6D65C" w:tentative="1">
      <w:start w:val="1"/>
      <w:numFmt w:val="bullet"/>
      <w:lvlText w:val="•"/>
      <w:lvlJc w:val="left"/>
      <w:pPr>
        <w:tabs>
          <w:tab w:val="num" w:pos="1440"/>
        </w:tabs>
        <w:ind w:left="1440" w:hanging="360"/>
      </w:pPr>
      <w:rPr>
        <w:rFonts w:ascii="Arial" w:hAnsi="Arial" w:hint="default"/>
      </w:rPr>
    </w:lvl>
    <w:lvl w:ilvl="2" w:tplc="349EE7AC" w:tentative="1">
      <w:start w:val="1"/>
      <w:numFmt w:val="bullet"/>
      <w:lvlText w:val="•"/>
      <w:lvlJc w:val="left"/>
      <w:pPr>
        <w:tabs>
          <w:tab w:val="num" w:pos="2160"/>
        </w:tabs>
        <w:ind w:left="2160" w:hanging="360"/>
      </w:pPr>
      <w:rPr>
        <w:rFonts w:ascii="Arial" w:hAnsi="Arial" w:hint="default"/>
      </w:rPr>
    </w:lvl>
    <w:lvl w:ilvl="3" w:tplc="396C5D52" w:tentative="1">
      <w:start w:val="1"/>
      <w:numFmt w:val="bullet"/>
      <w:lvlText w:val="•"/>
      <w:lvlJc w:val="left"/>
      <w:pPr>
        <w:tabs>
          <w:tab w:val="num" w:pos="2880"/>
        </w:tabs>
        <w:ind w:left="2880" w:hanging="360"/>
      </w:pPr>
      <w:rPr>
        <w:rFonts w:ascii="Arial" w:hAnsi="Arial" w:hint="default"/>
      </w:rPr>
    </w:lvl>
    <w:lvl w:ilvl="4" w:tplc="7D0E1882" w:tentative="1">
      <w:start w:val="1"/>
      <w:numFmt w:val="bullet"/>
      <w:lvlText w:val="•"/>
      <w:lvlJc w:val="left"/>
      <w:pPr>
        <w:tabs>
          <w:tab w:val="num" w:pos="3600"/>
        </w:tabs>
        <w:ind w:left="3600" w:hanging="360"/>
      </w:pPr>
      <w:rPr>
        <w:rFonts w:ascii="Arial" w:hAnsi="Arial" w:hint="default"/>
      </w:rPr>
    </w:lvl>
    <w:lvl w:ilvl="5" w:tplc="71066DD2" w:tentative="1">
      <w:start w:val="1"/>
      <w:numFmt w:val="bullet"/>
      <w:lvlText w:val="•"/>
      <w:lvlJc w:val="left"/>
      <w:pPr>
        <w:tabs>
          <w:tab w:val="num" w:pos="4320"/>
        </w:tabs>
        <w:ind w:left="4320" w:hanging="360"/>
      </w:pPr>
      <w:rPr>
        <w:rFonts w:ascii="Arial" w:hAnsi="Arial" w:hint="default"/>
      </w:rPr>
    </w:lvl>
    <w:lvl w:ilvl="6" w:tplc="87E01F9A" w:tentative="1">
      <w:start w:val="1"/>
      <w:numFmt w:val="bullet"/>
      <w:lvlText w:val="•"/>
      <w:lvlJc w:val="left"/>
      <w:pPr>
        <w:tabs>
          <w:tab w:val="num" w:pos="5040"/>
        </w:tabs>
        <w:ind w:left="5040" w:hanging="360"/>
      </w:pPr>
      <w:rPr>
        <w:rFonts w:ascii="Arial" w:hAnsi="Arial" w:hint="default"/>
      </w:rPr>
    </w:lvl>
    <w:lvl w:ilvl="7" w:tplc="97982CB0" w:tentative="1">
      <w:start w:val="1"/>
      <w:numFmt w:val="bullet"/>
      <w:lvlText w:val="•"/>
      <w:lvlJc w:val="left"/>
      <w:pPr>
        <w:tabs>
          <w:tab w:val="num" w:pos="5760"/>
        </w:tabs>
        <w:ind w:left="5760" w:hanging="360"/>
      </w:pPr>
      <w:rPr>
        <w:rFonts w:ascii="Arial" w:hAnsi="Arial" w:hint="default"/>
      </w:rPr>
    </w:lvl>
    <w:lvl w:ilvl="8" w:tplc="DE76F414" w:tentative="1">
      <w:start w:val="1"/>
      <w:numFmt w:val="bullet"/>
      <w:lvlText w:val="•"/>
      <w:lvlJc w:val="left"/>
      <w:pPr>
        <w:tabs>
          <w:tab w:val="num" w:pos="6480"/>
        </w:tabs>
        <w:ind w:left="6480" w:hanging="360"/>
      </w:pPr>
      <w:rPr>
        <w:rFonts w:ascii="Arial" w:hAnsi="Arial" w:hint="default"/>
      </w:rPr>
    </w:lvl>
  </w:abstractNum>
  <w:abstractNum w:abstractNumId="28">
    <w:nsid w:val="6B9A3084"/>
    <w:multiLevelType w:val="hybridMultilevel"/>
    <w:tmpl w:val="E5162BCE"/>
    <w:lvl w:ilvl="0" w:tplc="D1F2D422">
      <w:start w:val="5"/>
      <w:numFmt w:val="lowerLetter"/>
      <w:lvlText w:val="(%1)"/>
      <w:lvlJc w:val="left"/>
      <w:pPr>
        <w:tabs>
          <w:tab w:val="num" w:pos="720"/>
        </w:tabs>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17D17D7"/>
    <w:multiLevelType w:val="hybridMultilevel"/>
    <w:tmpl w:val="8F2AA23A"/>
    <w:lvl w:ilvl="0" w:tplc="27AC5CB2">
      <w:start w:val="1"/>
      <w:numFmt w:val="lowerLetter"/>
      <w:lvlText w:val="(%1)"/>
      <w:lvlJc w:val="left"/>
      <w:pPr>
        <w:tabs>
          <w:tab w:val="num" w:pos="720"/>
        </w:tabs>
        <w:ind w:left="720" w:hanging="360"/>
      </w:pPr>
      <w:rPr>
        <w:rFonts w:hint="default"/>
        <w:b w:val="0"/>
      </w:rPr>
    </w:lvl>
    <w:lvl w:ilvl="1" w:tplc="FC864CE4">
      <w:start w:val="1147"/>
      <w:numFmt w:val="bullet"/>
      <w:lvlText w:val="–"/>
      <w:lvlJc w:val="left"/>
      <w:pPr>
        <w:tabs>
          <w:tab w:val="num" w:pos="1440"/>
        </w:tabs>
        <w:ind w:left="1440" w:hanging="360"/>
      </w:pPr>
      <w:rPr>
        <w:rFonts w:ascii="Arial" w:hAnsi="Arial" w:hint="default"/>
      </w:rPr>
    </w:lvl>
    <w:lvl w:ilvl="2" w:tplc="15A4A126" w:tentative="1">
      <w:start w:val="1"/>
      <w:numFmt w:val="bullet"/>
      <w:lvlText w:val="•"/>
      <w:lvlJc w:val="left"/>
      <w:pPr>
        <w:tabs>
          <w:tab w:val="num" w:pos="2160"/>
        </w:tabs>
        <w:ind w:left="2160" w:hanging="360"/>
      </w:pPr>
      <w:rPr>
        <w:rFonts w:ascii="Arial" w:hAnsi="Arial" w:hint="default"/>
      </w:rPr>
    </w:lvl>
    <w:lvl w:ilvl="3" w:tplc="A3601856" w:tentative="1">
      <w:start w:val="1"/>
      <w:numFmt w:val="bullet"/>
      <w:lvlText w:val="•"/>
      <w:lvlJc w:val="left"/>
      <w:pPr>
        <w:tabs>
          <w:tab w:val="num" w:pos="2880"/>
        </w:tabs>
        <w:ind w:left="2880" w:hanging="360"/>
      </w:pPr>
      <w:rPr>
        <w:rFonts w:ascii="Arial" w:hAnsi="Arial" w:hint="default"/>
      </w:rPr>
    </w:lvl>
    <w:lvl w:ilvl="4" w:tplc="F20EC5D4" w:tentative="1">
      <w:start w:val="1"/>
      <w:numFmt w:val="bullet"/>
      <w:lvlText w:val="•"/>
      <w:lvlJc w:val="left"/>
      <w:pPr>
        <w:tabs>
          <w:tab w:val="num" w:pos="3600"/>
        </w:tabs>
        <w:ind w:left="3600" w:hanging="360"/>
      </w:pPr>
      <w:rPr>
        <w:rFonts w:ascii="Arial" w:hAnsi="Arial" w:hint="default"/>
      </w:rPr>
    </w:lvl>
    <w:lvl w:ilvl="5" w:tplc="D5803652" w:tentative="1">
      <w:start w:val="1"/>
      <w:numFmt w:val="bullet"/>
      <w:lvlText w:val="•"/>
      <w:lvlJc w:val="left"/>
      <w:pPr>
        <w:tabs>
          <w:tab w:val="num" w:pos="4320"/>
        </w:tabs>
        <w:ind w:left="4320" w:hanging="360"/>
      </w:pPr>
      <w:rPr>
        <w:rFonts w:ascii="Arial" w:hAnsi="Arial" w:hint="default"/>
      </w:rPr>
    </w:lvl>
    <w:lvl w:ilvl="6" w:tplc="5B80CF00" w:tentative="1">
      <w:start w:val="1"/>
      <w:numFmt w:val="bullet"/>
      <w:lvlText w:val="•"/>
      <w:lvlJc w:val="left"/>
      <w:pPr>
        <w:tabs>
          <w:tab w:val="num" w:pos="5040"/>
        </w:tabs>
        <w:ind w:left="5040" w:hanging="360"/>
      </w:pPr>
      <w:rPr>
        <w:rFonts w:ascii="Arial" w:hAnsi="Arial" w:hint="default"/>
      </w:rPr>
    </w:lvl>
    <w:lvl w:ilvl="7" w:tplc="BE126DC4" w:tentative="1">
      <w:start w:val="1"/>
      <w:numFmt w:val="bullet"/>
      <w:lvlText w:val="•"/>
      <w:lvlJc w:val="left"/>
      <w:pPr>
        <w:tabs>
          <w:tab w:val="num" w:pos="5760"/>
        </w:tabs>
        <w:ind w:left="5760" w:hanging="360"/>
      </w:pPr>
      <w:rPr>
        <w:rFonts w:ascii="Arial" w:hAnsi="Arial" w:hint="default"/>
      </w:rPr>
    </w:lvl>
    <w:lvl w:ilvl="8" w:tplc="942E2F62" w:tentative="1">
      <w:start w:val="1"/>
      <w:numFmt w:val="bullet"/>
      <w:lvlText w:val="•"/>
      <w:lvlJc w:val="left"/>
      <w:pPr>
        <w:tabs>
          <w:tab w:val="num" w:pos="6480"/>
        </w:tabs>
        <w:ind w:left="6480" w:hanging="360"/>
      </w:pPr>
      <w:rPr>
        <w:rFonts w:ascii="Arial" w:hAnsi="Arial" w:hint="default"/>
      </w:rPr>
    </w:lvl>
  </w:abstractNum>
  <w:abstractNum w:abstractNumId="30">
    <w:nsid w:val="791A2023"/>
    <w:multiLevelType w:val="hybridMultilevel"/>
    <w:tmpl w:val="3F3C4C3C"/>
    <w:lvl w:ilvl="0" w:tplc="0AD87350">
      <w:start w:val="1"/>
      <w:numFmt w:val="bullet"/>
      <w:lvlText w:val="•"/>
      <w:lvlJc w:val="left"/>
      <w:pPr>
        <w:tabs>
          <w:tab w:val="num" w:pos="720"/>
        </w:tabs>
        <w:ind w:left="720" w:hanging="360"/>
      </w:pPr>
      <w:rPr>
        <w:rFonts w:ascii="Arial" w:hAnsi="Arial" w:hint="default"/>
      </w:rPr>
    </w:lvl>
    <w:lvl w:ilvl="1" w:tplc="2918DF6E" w:tentative="1">
      <w:start w:val="1"/>
      <w:numFmt w:val="bullet"/>
      <w:lvlText w:val="•"/>
      <w:lvlJc w:val="left"/>
      <w:pPr>
        <w:tabs>
          <w:tab w:val="num" w:pos="1440"/>
        </w:tabs>
        <w:ind w:left="1440" w:hanging="360"/>
      </w:pPr>
      <w:rPr>
        <w:rFonts w:ascii="Arial" w:hAnsi="Arial" w:hint="default"/>
      </w:rPr>
    </w:lvl>
    <w:lvl w:ilvl="2" w:tplc="1AF0ADE2" w:tentative="1">
      <w:start w:val="1"/>
      <w:numFmt w:val="bullet"/>
      <w:lvlText w:val="•"/>
      <w:lvlJc w:val="left"/>
      <w:pPr>
        <w:tabs>
          <w:tab w:val="num" w:pos="2160"/>
        </w:tabs>
        <w:ind w:left="2160" w:hanging="360"/>
      </w:pPr>
      <w:rPr>
        <w:rFonts w:ascii="Arial" w:hAnsi="Arial" w:hint="default"/>
      </w:rPr>
    </w:lvl>
    <w:lvl w:ilvl="3" w:tplc="2B060CD2" w:tentative="1">
      <w:start w:val="1"/>
      <w:numFmt w:val="bullet"/>
      <w:lvlText w:val="•"/>
      <w:lvlJc w:val="left"/>
      <w:pPr>
        <w:tabs>
          <w:tab w:val="num" w:pos="2880"/>
        </w:tabs>
        <w:ind w:left="2880" w:hanging="360"/>
      </w:pPr>
      <w:rPr>
        <w:rFonts w:ascii="Arial" w:hAnsi="Arial" w:hint="default"/>
      </w:rPr>
    </w:lvl>
    <w:lvl w:ilvl="4" w:tplc="389E90A2" w:tentative="1">
      <w:start w:val="1"/>
      <w:numFmt w:val="bullet"/>
      <w:lvlText w:val="•"/>
      <w:lvlJc w:val="left"/>
      <w:pPr>
        <w:tabs>
          <w:tab w:val="num" w:pos="3600"/>
        </w:tabs>
        <w:ind w:left="3600" w:hanging="360"/>
      </w:pPr>
      <w:rPr>
        <w:rFonts w:ascii="Arial" w:hAnsi="Arial" w:hint="default"/>
      </w:rPr>
    </w:lvl>
    <w:lvl w:ilvl="5" w:tplc="352AF032" w:tentative="1">
      <w:start w:val="1"/>
      <w:numFmt w:val="bullet"/>
      <w:lvlText w:val="•"/>
      <w:lvlJc w:val="left"/>
      <w:pPr>
        <w:tabs>
          <w:tab w:val="num" w:pos="4320"/>
        </w:tabs>
        <w:ind w:left="4320" w:hanging="360"/>
      </w:pPr>
      <w:rPr>
        <w:rFonts w:ascii="Arial" w:hAnsi="Arial" w:hint="default"/>
      </w:rPr>
    </w:lvl>
    <w:lvl w:ilvl="6" w:tplc="633EA508" w:tentative="1">
      <w:start w:val="1"/>
      <w:numFmt w:val="bullet"/>
      <w:lvlText w:val="•"/>
      <w:lvlJc w:val="left"/>
      <w:pPr>
        <w:tabs>
          <w:tab w:val="num" w:pos="5040"/>
        </w:tabs>
        <w:ind w:left="5040" w:hanging="360"/>
      </w:pPr>
      <w:rPr>
        <w:rFonts w:ascii="Arial" w:hAnsi="Arial" w:hint="default"/>
      </w:rPr>
    </w:lvl>
    <w:lvl w:ilvl="7" w:tplc="9C54A96A" w:tentative="1">
      <w:start w:val="1"/>
      <w:numFmt w:val="bullet"/>
      <w:lvlText w:val="•"/>
      <w:lvlJc w:val="left"/>
      <w:pPr>
        <w:tabs>
          <w:tab w:val="num" w:pos="5760"/>
        </w:tabs>
        <w:ind w:left="5760" w:hanging="360"/>
      </w:pPr>
      <w:rPr>
        <w:rFonts w:ascii="Arial" w:hAnsi="Arial" w:hint="default"/>
      </w:rPr>
    </w:lvl>
    <w:lvl w:ilvl="8" w:tplc="D70A599E" w:tentative="1">
      <w:start w:val="1"/>
      <w:numFmt w:val="bullet"/>
      <w:lvlText w:val="•"/>
      <w:lvlJc w:val="left"/>
      <w:pPr>
        <w:tabs>
          <w:tab w:val="num" w:pos="6480"/>
        </w:tabs>
        <w:ind w:left="6480" w:hanging="360"/>
      </w:pPr>
      <w:rPr>
        <w:rFonts w:ascii="Arial" w:hAnsi="Arial" w:hint="default"/>
      </w:rPr>
    </w:lvl>
  </w:abstractNum>
  <w:abstractNum w:abstractNumId="31">
    <w:nsid w:val="7A3527FA"/>
    <w:multiLevelType w:val="hybridMultilevel"/>
    <w:tmpl w:val="C7C2D1CE"/>
    <w:lvl w:ilvl="0" w:tplc="712078D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7C644B9A"/>
    <w:multiLevelType w:val="hybridMultilevel"/>
    <w:tmpl w:val="4782B582"/>
    <w:lvl w:ilvl="0" w:tplc="F51CD49C">
      <w:start w:val="4"/>
      <w:numFmt w:val="lowerLetter"/>
      <w:lvlText w:val="(%1)"/>
      <w:lvlJc w:val="left"/>
      <w:pPr>
        <w:tabs>
          <w:tab w:val="num" w:pos="720"/>
        </w:tabs>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0"/>
  </w:num>
  <w:num w:numId="3">
    <w:abstractNumId w:val="6"/>
  </w:num>
  <w:num w:numId="4">
    <w:abstractNumId w:val="11"/>
  </w:num>
  <w:num w:numId="5">
    <w:abstractNumId w:val="16"/>
  </w:num>
  <w:num w:numId="6">
    <w:abstractNumId w:val="30"/>
  </w:num>
  <w:num w:numId="7">
    <w:abstractNumId w:val="9"/>
  </w:num>
  <w:num w:numId="8">
    <w:abstractNumId w:val="20"/>
  </w:num>
  <w:num w:numId="9">
    <w:abstractNumId w:val="12"/>
  </w:num>
  <w:num w:numId="10">
    <w:abstractNumId w:val="2"/>
  </w:num>
  <w:num w:numId="11">
    <w:abstractNumId w:val="31"/>
  </w:num>
  <w:num w:numId="12">
    <w:abstractNumId w:val="4"/>
  </w:num>
  <w:num w:numId="13">
    <w:abstractNumId w:val="15"/>
  </w:num>
  <w:num w:numId="14">
    <w:abstractNumId w:val="24"/>
  </w:num>
  <w:num w:numId="15">
    <w:abstractNumId w:val="18"/>
  </w:num>
  <w:num w:numId="16">
    <w:abstractNumId w:val="7"/>
  </w:num>
  <w:num w:numId="17">
    <w:abstractNumId w:val="26"/>
  </w:num>
  <w:num w:numId="18">
    <w:abstractNumId w:val="3"/>
  </w:num>
  <w:num w:numId="19">
    <w:abstractNumId w:val="27"/>
  </w:num>
  <w:num w:numId="20">
    <w:abstractNumId w:val="14"/>
  </w:num>
  <w:num w:numId="21">
    <w:abstractNumId w:val="23"/>
  </w:num>
  <w:num w:numId="22">
    <w:abstractNumId w:val="29"/>
  </w:num>
  <w:num w:numId="23">
    <w:abstractNumId w:val="10"/>
  </w:num>
  <w:num w:numId="24">
    <w:abstractNumId w:val="8"/>
  </w:num>
  <w:num w:numId="25">
    <w:abstractNumId w:val="25"/>
  </w:num>
  <w:num w:numId="26">
    <w:abstractNumId w:val="1"/>
  </w:num>
  <w:num w:numId="27">
    <w:abstractNumId w:val="32"/>
  </w:num>
  <w:num w:numId="28">
    <w:abstractNumId w:val="28"/>
  </w:num>
  <w:num w:numId="29">
    <w:abstractNumId w:val="21"/>
  </w:num>
  <w:num w:numId="30">
    <w:abstractNumId w:val="5"/>
  </w:num>
  <w:num w:numId="31">
    <w:abstractNumId w:val="19"/>
  </w:num>
  <w:num w:numId="32">
    <w:abstractNumId w:val="1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941"/>
    <w:rsid w:val="00013A56"/>
    <w:rsid w:val="0002124E"/>
    <w:rsid w:val="00082223"/>
    <w:rsid w:val="000B38DA"/>
    <w:rsid w:val="000B3E9E"/>
    <w:rsid w:val="000F3B0F"/>
    <w:rsid w:val="001002B1"/>
    <w:rsid w:val="00115A10"/>
    <w:rsid w:val="00164933"/>
    <w:rsid w:val="00177B93"/>
    <w:rsid w:val="0018150D"/>
    <w:rsid w:val="00183F74"/>
    <w:rsid w:val="00197C95"/>
    <w:rsid w:val="001A1508"/>
    <w:rsid w:val="001A775A"/>
    <w:rsid w:val="001D6C1C"/>
    <w:rsid w:val="00200A19"/>
    <w:rsid w:val="0022757E"/>
    <w:rsid w:val="002374E5"/>
    <w:rsid w:val="00250F50"/>
    <w:rsid w:val="002700BF"/>
    <w:rsid w:val="00282959"/>
    <w:rsid w:val="002B615F"/>
    <w:rsid w:val="00331FA3"/>
    <w:rsid w:val="00335284"/>
    <w:rsid w:val="00342FB0"/>
    <w:rsid w:val="00350DC8"/>
    <w:rsid w:val="00390CF0"/>
    <w:rsid w:val="00392D67"/>
    <w:rsid w:val="00393892"/>
    <w:rsid w:val="003948F6"/>
    <w:rsid w:val="003A0C0D"/>
    <w:rsid w:val="003A7CE7"/>
    <w:rsid w:val="003D59D1"/>
    <w:rsid w:val="003D5C13"/>
    <w:rsid w:val="0040108A"/>
    <w:rsid w:val="0040583E"/>
    <w:rsid w:val="00423F00"/>
    <w:rsid w:val="004254D7"/>
    <w:rsid w:val="004356CE"/>
    <w:rsid w:val="00446AED"/>
    <w:rsid w:val="004829B9"/>
    <w:rsid w:val="00484DCB"/>
    <w:rsid w:val="004A01AA"/>
    <w:rsid w:val="004B0EC6"/>
    <w:rsid w:val="004E3EB7"/>
    <w:rsid w:val="004F0F5D"/>
    <w:rsid w:val="0052167C"/>
    <w:rsid w:val="00544898"/>
    <w:rsid w:val="0057453B"/>
    <w:rsid w:val="00582526"/>
    <w:rsid w:val="00592C79"/>
    <w:rsid w:val="005A4F1D"/>
    <w:rsid w:val="005E1365"/>
    <w:rsid w:val="005E53C8"/>
    <w:rsid w:val="00601F96"/>
    <w:rsid w:val="006106D4"/>
    <w:rsid w:val="00633832"/>
    <w:rsid w:val="00633EAA"/>
    <w:rsid w:val="00640676"/>
    <w:rsid w:val="006510F6"/>
    <w:rsid w:val="00655AD8"/>
    <w:rsid w:val="0066461D"/>
    <w:rsid w:val="00667F24"/>
    <w:rsid w:val="006B0B77"/>
    <w:rsid w:val="006B53F1"/>
    <w:rsid w:val="006B788C"/>
    <w:rsid w:val="00702E8B"/>
    <w:rsid w:val="0071034F"/>
    <w:rsid w:val="00766365"/>
    <w:rsid w:val="007727E2"/>
    <w:rsid w:val="00775247"/>
    <w:rsid w:val="00785DB4"/>
    <w:rsid w:val="00786785"/>
    <w:rsid w:val="007925A5"/>
    <w:rsid w:val="007C2BD0"/>
    <w:rsid w:val="007F3BC5"/>
    <w:rsid w:val="008822F8"/>
    <w:rsid w:val="008A4F36"/>
    <w:rsid w:val="008D57BF"/>
    <w:rsid w:val="00911614"/>
    <w:rsid w:val="00917548"/>
    <w:rsid w:val="00937D80"/>
    <w:rsid w:val="0096244B"/>
    <w:rsid w:val="00967AF0"/>
    <w:rsid w:val="00977552"/>
    <w:rsid w:val="009858D5"/>
    <w:rsid w:val="009A531E"/>
    <w:rsid w:val="009A53F0"/>
    <w:rsid w:val="009B7840"/>
    <w:rsid w:val="009E0848"/>
    <w:rsid w:val="009E39F5"/>
    <w:rsid w:val="009F08FB"/>
    <w:rsid w:val="00A1039A"/>
    <w:rsid w:val="00A30F97"/>
    <w:rsid w:val="00A31D62"/>
    <w:rsid w:val="00A348C9"/>
    <w:rsid w:val="00AB53D7"/>
    <w:rsid w:val="00AC1861"/>
    <w:rsid w:val="00AE4D03"/>
    <w:rsid w:val="00AF0D68"/>
    <w:rsid w:val="00B06366"/>
    <w:rsid w:val="00B4192A"/>
    <w:rsid w:val="00B62D14"/>
    <w:rsid w:val="00B7290B"/>
    <w:rsid w:val="00B776B1"/>
    <w:rsid w:val="00B77845"/>
    <w:rsid w:val="00BB097F"/>
    <w:rsid w:val="00BC0BE5"/>
    <w:rsid w:val="00BE7B15"/>
    <w:rsid w:val="00C22481"/>
    <w:rsid w:val="00C27391"/>
    <w:rsid w:val="00C741AD"/>
    <w:rsid w:val="00C94FB4"/>
    <w:rsid w:val="00CA0090"/>
    <w:rsid w:val="00CA4EB3"/>
    <w:rsid w:val="00CC1427"/>
    <w:rsid w:val="00CD1EF3"/>
    <w:rsid w:val="00D06BD8"/>
    <w:rsid w:val="00D13ED2"/>
    <w:rsid w:val="00D5324E"/>
    <w:rsid w:val="00DC3257"/>
    <w:rsid w:val="00DC69B8"/>
    <w:rsid w:val="00DD45C5"/>
    <w:rsid w:val="00DD4941"/>
    <w:rsid w:val="00E36A4F"/>
    <w:rsid w:val="00E812EC"/>
    <w:rsid w:val="00EF3EAC"/>
    <w:rsid w:val="00F0247C"/>
    <w:rsid w:val="00F32213"/>
    <w:rsid w:val="00F33E31"/>
    <w:rsid w:val="00F374A2"/>
    <w:rsid w:val="00F46DE8"/>
    <w:rsid w:val="00F47C49"/>
    <w:rsid w:val="00F52E53"/>
    <w:rsid w:val="00F738F9"/>
    <w:rsid w:val="00F83116"/>
    <w:rsid w:val="00F83B27"/>
    <w:rsid w:val="00FB7A80"/>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4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82959"/>
    <w:pPr>
      <w:keepNext/>
      <w:spacing w:after="0" w:line="240" w:lineRule="auto"/>
      <w:outlineLvl w:val="0"/>
    </w:pPr>
    <w:rPr>
      <w:rFonts w:eastAsia="Times New Roman" w:cstheme="minorHAnsi"/>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F74"/>
    <w:pPr>
      <w:ind w:left="720"/>
      <w:contextualSpacing/>
    </w:pPr>
  </w:style>
  <w:style w:type="paragraph" w:styleId="BalloonText">
    <w:name w:val="Balloon Text"/>
    <w:basedOn w:val="Normal"/>
    <w:link w:val="BalloonTextChar"/>
    <w:uiPriority w:val="99"/>
    <w:semiHidden/>
    <w:unhideWhenUsed/>
    <w:rsid w:val="00F33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E31"/>
    <w:rPr>
      <w:rFonts w:ascii="Tahoma" w:hAnsi="Tahoma" w:cs="Tahoma"/>
      <w:sz w:val="16"/>
      <w:szCs w:val="16"/>
    </w:rPr>
  </w:style>
  <w:style w:type="paragraph" w:styleId="NormalWeb">
    <w:name w:val="Normal (Web)"/>
    <w:basedOn w:val="Normal"/>
    <w:uiPriority w:val="99"/>
    <w:semiHidden/>
    <w:unhideWhenUsed/>
    <w:rsid w:val="00F33E31"/>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6B5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F1"/>
  </w:style>
  <w:style w:type="paragraph" w:styleId="Footer">
    <w:name w:val="footer"/>
    <w:basedOn w:val="Normal"/>
    <w:link w:val="FooterChar"/>
    <w:uiPriority w:val="99"/>
    <w:unhideWhenUsed/>
    <w:rsid w:val="006B5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F1"/>
  </w:style>
  <w:style w:type="character" w:customStyle="1" w:styleId="Heading1Char">
    <w:name w:val="Heading 1 Char"/>
    <w:basedOn w:val="DefaultParagraphFont"/>
    <w:link w:val="Heading1"/>
    <w:rsid w:val="00282959"/>
    <w:rPr>
      <w:rFonts w:eastAsia="Times New Roman" w:cstheme="minorHAnsi"/>
      <w:b/>
      <w:bCs/>
      <w:sz w:val="28"/>
      <w:szCs w:val="24"/>
      <w:lang w:val="en-US"/>
    </w:rPr>
  </w:style>
  <w:style w:type="table" w:styleId="TableGrid">
    <w:name w:val="Table Grid"/>
    <w:basedOn w:val="TableNormal"/>
    <w:uiPriority w:val="59"/>
    <w:rsid w:val="00282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53D7"/>
    <w:rPr>
      <w:sz w:val="18"/>
      <w:szCs w:val="18"/>
    </w:rPr>
  </w:style>
  <w:style w:type="paragraph" w:styleId="CommentText">
    <w:name w:val="annotation text"/>
    <w:basedOn w:val="Normal"/>
    <w:link w:val="CommentTextChar"/>
    <w:uiPriority w:val="99"/>
    <w:semiHidden/>
    <w:unhideWhenUsed/>
    <w:rsid w:val="00AB53D7"/>
    <w:pPr>
      <w:spacing w:line="240" w:lineRule="auto"/>
    </w:pPr>
    <w:rPr>
      <w:sz w:val="24"/>
      <w:szCs w:val="24"/>
    </w:rPr>
  </w:style>
  <w:style w:type="character" w:customStyle="1" w:styleId="CommentTextChar">
    <w:name w:val="Comment Text Char"/>
    <w:basedOn w:val="DefaultParagraphFont"/>
    <w:link w:val="CommentText"/>
    <w:uiPriority w:val="99"/>
    <w:semiHidden/>
    <w:rsid w:val="00AB53D7"/>
    <w:rPr>
      <w:sz w:val="24"/>
      <w:szCs w:val="24"/>
    </w:rPr>
  </w:style>
  <w:style w:type="paragraph" w:styleId="CommentSubject">
    <w:name w:val="annotation subject"/>
    <w:basedOn w:val="CommentText"/>
    <w:next w:val="CommentText"/>
    <w:link w:val="CommentSubjectChar"/>
    <w:uiPriority w:val="99"/>
    <w:semiHidden/>
    <w:unhideWhenUsed/>
    <w:rsid w:val="00AB53D7"/>
    <w:rPr>
      <w:b/>
      <w:bCs/>
      <w:sz w:val="20"/>
      <w:szCs w:val="20"/>
    </w:rPr>
  </w:style>
  <w:style w:type="character" w:customStyle="1" w:styleId="CommentSubjectChar">
    <w:name w:val="Comment Subject Char"/>
    <w:basedOn w:val="CommentTextChar"/>
    <w:link w:val="CommentSubject"/>
    <w:uiPriority w:val="99"/>
    <w:semiHidden/>
    <w:rsid w:val="00AB53D7"/>
    <w:rPr>
      <w:b/>
      <w:bCs/>
      <w:sz w:val="20"/>
      <w:szCs w:val="20"/>
    </w:rPr>
  </w:style>
  <w:style w:type="character" w:styleId="Hyperlink">
    <w:name w:val="Hyperlink"/>
    <w:basedOn w:val="DefaultParagraphFont"/>
    <w:uiPriority w:val="99"/>
    <w:unhideWhenUsed/>
    <w:rsid w:val="00EF3EAC"/>
    <w:rPr>
      <w:color w:val="0000FF" w:themeColor="hyperlink"/>
      <w:u w:val="single"/>
    </w:rPr>
  </w:style>
  <w:style w:type="paragraph" w:styleId="FootnoteText">
    <w:name w:val="footnote text"/>
    <w:basedOn w:val="Normal"/>
    <w:link w:val="FootnoteTextChar"/>
    <w:uiPriority w:val="99"/>
    <w:semiHidden/>
    <w:unhideWhenUsed/>
    <w:rsid w:val="00C273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7391"/>
    <w:rPr>
      <w:sz w:val="20"/>
      <w:szCs w:val="20"/>
    </w:rPr>
  </w:style>
  <w:style w:type="character" w:styleId="FootnoteReference">
    <w:name w:val="footnote reference"/>
    <w:basedOn w:val="DefaultParagraphFont"/>
    <w:uiPriority w:val="99"/>
    <w:semiHidden/>
    <w:unhideWhenUsed/>
    <w:rsid w:val="00C27391"/>
    <w:rPr>
      <w:vertAlign w:val="superscript"/>
    </w:rPr>
  </w:style>
  <w:style w:type="paragraph" w:styleId="EndnoteText">
    <w:name w:val="endnote text"/>
    <w:basedOn w:val="Normal"/>
    <w:link w:val="EndnoteTextChar"/>
    <w:uiPriority w:val="99"/>
    <w:semiHidden/>
    <w:unhideWhenUsed/>
    <w:rsid w:val="00200A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0A19"/>
    <w:rPr>
      <w:sz w:val="20"/>
      <w:szCs w:val="20"/>
    </w:rPr>
  </w:style>
  <w:style w:type="character" w:styleId="EndnoteReference">
    <w:name w:val="endnote reference"/>
    <w:basedOn w:val="DefaultParagraphFont"/>
    <w:uiPriority w:val="99"/>
    <w:semiHidden/>
    <w:unhideWhenUsed/>
    <w:rsid w:val="00200A19"/>
    <w:rPr>
      <w:vertAlign w:val="superscript"/>
    </w:rPr>
  </w:style>
  <w:style w:type="paragraph" w:styleId="Revision">
    <w:name w:val="Revision"/>
    <w:hidden/>
    <w:uiPriority w:val="99"/>
    <w:semiHidden/>
    <w:rsid w:val="005E53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82959"/>
    <w:pPr>
      <w:keepNext/>
      <w:spacing w:after="0" w:line="240" w:lineRule="auto"/>
      <w:outlineLvl w:val="0"/>
    </w:pPr>
    <w:rPr>
      <w:rFonts w:eastAsia="Times New Roman" w:cstheme="minorHAnsi"/>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F74"/>
    <w:pPr>
      <w:ind w:left="720"/>
      <w:contextualSpacing/>
    </w:pPr>
  </w:style>
  <w:style w:type="paragraph" w:styleId="BalloonText">
    <w:name w:val="Balloon Text"/>
    <w:basedOn w:val="Normal"/>
    <w:link w:val="BalloonTextChar"/>
    <w:uiPriority w:val="99"/>
    <w:semiHidden/>
    <w:unhideWhenUsed/>
    <w:rsid w:val="00F33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E31"/>
    <w:rPr>
      <w:rFonts w:ascii="Tahoma" w:hAnsi="Tahoma" w:cs="Tahoma"/>
      <w:sz w:val="16"/>
      <w:szCs w:val="16"/>
    </w:rPr>
  </w:style>
  <w:style w:type="paragraph" w:styleId="NormalWeb">
    <w:name w:val="Normal (Web)"/>
    <w:basedOn w:val="Normal"/>
    <w:uiPriority w:val="99"/>
    <w:semiHidden/>
    <w:unhideWhenUsed/>
    <w:rsid w:val="00F33E31"/>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6B5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F1"/>
  </w:style>
  <w:style w:type="paragraph" w:styleId="Footer">
    <w:name w:val="footer"/>
    <w:basedOn w:val="Normal"/>
    <w:link w:val="FooterChar"/>
    <w:uiPriority w:val="99"/>
    <w:unhideWhenUsed/>
    <w:rsid w:val="006B5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F1"/>
  </w:style>
  <w:style w:type="character" w:customStyle="1" w:styleId="Heading1Char">
    <w:name w:val="Heading 1 Char"/>
    <w:basedOn w:val="DefaultParagraphFont"/>
    <w:link w:val="Heading1"/>
    <w:rsid w:val="00282959"/>
    <w:rPr>
      <w:rFonts w:eastAsia="Times New Roman" w:cstheme="minorHAnsi"/>
      <w:b/>
      <w:bCs/>
      <w:sz w:val="28"/>
      <w:szCs w:val="24"/>
      <w:lang w:val="en-US"/>
    </w:rPr>
  </w:style>
  <w:style w:type="table" w:styleId="TableGrid">
    <w:name w:val="Table Grid"/>
    <w:basedOn w:val="TableNormal"/>
    <w:uiPriority w:val="59"/>
    <w:rsid w:val="00282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53D7"/>
    <w:rPr>
      <w:sz w:val="18"/>
      <w:szCs w:val="18"/>
    </w:rPr>
  </w:style>
  <w:style w:type="paragraph" w:styleId="CommentText">
    <w:name w:val="annotation text"/>
    <w:basedOn w:val="Normal"/>
    <w:link w:val="CommentTextChar"/>
    <w:uiPriority w:val="99"/>
    <w:semiHidden/>
    <w:unhideWhenUsed/>
    <w:rsid w:val="00AB53D7"/>
    <w:pPr>
      <w:spacing w:line="240" w:lineRule="auto"/>
    </w:pPr>
    <w:rPr>
      <w:sz w:val="24"/>
      <w:szCs w:val="24"/>
    </w:rPr>
  </w:style>
  <w:style w:type="character" w:customStyle="1" w:styleId="CommentTextChar">
    <w:name w:val="Comment Text Char"/>
    <w:basedOn w:val="DefaultParagraphFont"/>
    <w:link w:val="CommentText"/>
    <w:uiPriority w:val="99"/>
    <w:semiHidden/>
    <w:rsid w:val="00AB53D7"/>
    <w:rPr>
      <w:sz w:val="24"/>
      <w:szCs w:val="24"/>
    </w:rPr>
  </w:style>
  <w:style w:type="paragraph" w:styleId="CommentSubject">
    <w:name w:val="annotation subject"/>
    <w:basedOn w:val="CommentText"/>
    <w:next w:val="CommentText"/>
    <w:link w:val="CommentSubjectChar"/>
    <w:uiPriority w:val="99"/>
    <w:semiHidden/>
    <w:unhideWhenUsed/>
    <w:rsid w:val="00AB53D7"/>
    <w:rPr>
      <w:b/>
      <w:bCs/>
      <w:sz w:val="20"/>
      <w:szCs w:val="20"/>
    </w:rPr>
  </w:style>
  <w:style w:type="character" w:customStyle="1" w:styleId="CommentSubjectChar">
    <w:name w:val="Comment Subject Char"/>
    <w:basedOn w:val="CommentTextChar"/>
    <w:link w:val="CommentSubject"/>
    <w:uiPriority w:val="99"/>
    <w:semiHidden/>
    <w:rsid w:val="00AB53D7"/>
    <w:rPr>
      <w:b/>
      <w:bCs/>
      <w:sz w:val="20"/>
      <w:szCs w:val="20"/>
    </w:rPr>
  </w:style>
  <w:style w:type="character" w:styleId="Hyperlink">
    <w:name w:val="Hyperlink"/>
    <w:basedOn w:val="DefaultParagraphFont"/>
    <w:uiPriority w:val="99"/>
    <w:unhideWhenUsed/>
    <w:rsid w:val="00EF3EAC"/>
    <w:rPr>
      <w:color w:val="0000FF" w:themeColor="hyperlink"/>
      <w:u w:val="single"/>
    </w:rPr>
  </w:style>
  <w:style w:type="paragraph" w:styleId="FootnoteText">
    <w:name w:val="footnote text"/>
    <w:basedOn w:val="Normal"/>
    <w:link w:val="FootnoteTextChar"/>
    <w:uiPriority w:val="99"/>
    <w:semiHidden/>
    <w:unhideWhenUsed/>
    <w:rsid w:val="00C273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7391"/>
    <w:rPr>
      <w:sz w:val="20"/>
      <w:szCs w:val="20"/>
    </w:rPr>
  </w:style>
  <w:style w:type="character" w:styleId="FootnoteReference">
    <w:name w:val="footnote reference"/>
    <w:basedOn w:val="DefaultParagraphFont"/>
    <w:uiPriority w:val="99"/>
    <w:semiHidden/>
    <w:unhideWhenUsed/>
    <w:rsid w:val="00C27391"/>
    <w:rPr>
      <w:vertAlign w:val="superscript"/>
    </w:rPr>
  </w:style>
  <w:style w:type="paragraph" w:styleId="EndnoteText">
    <w:name w:val="endnote text"/>
    <w:basedOn w:val="Normal"/>
    <w:link w:val="EndnoteTextChar"/>
    <w:uiPriority w:val="99"/>
    <w:semiHidden/>
    <w:unhideWhenUsed/>
    <w:rsid w:val="00200A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0A19"/>
    <w:rPr>
      <w:sz w:val="20"/>
      <w:szCs w:val="20"/>
    </w:rPr>
  </w:style>
  <w:style w:type="character" w:styleId="EndnoteReference">
    <w:name w:val="endnote reference"/>
    <w:basedOn w:val="DefaultParagraphFont"/>
    <w:uiPriority w:val="99"/>
    <w:semiHidden/>
    <w:unhideWhenUsed/>
    <w:rsid w:val="00200A19"/>
    <w:rPr>
      <w:vertAlign w:val="superscript"/>
    </w:rPr>
  </w:style>
  <w:style w:type="paragraph" w:styleId="Revision">
    <w:name w:val="Revision"/>
    <w:hidden/>
    <w:uiPriority w:val="99"/>
    <w:semiHidden/>
    <w:rsid w:val="005E53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7964">
      <w:bodyDiv w:val="1"/>
      <w:marLeft w:val="0"/>
      <w:marRight w:val="0"/>
      <w:marTop w:val="0"/>
      <w:marBottom w:val="0"/>
      <w:divBdr>
        <w:top w:val="none" w:sz="0" w:space="0" w:color="auto"/>
        <w:left w:val="none" w:sz="0" w:space="0" w:color="auto"/>
        <w:bottom w:val="none" w:sz="0" w:space="0" w:color="auto"/>
        <w:right w:val="none" w:sz="0" w:space="0" w:color="auto"/>
      </w:divBdr>
    </w:div>
    <w:div w:id="383213291">
      <w:bodyDiv w:val="1"/>
      <w:marLeft w:val="0"/>
      <w:marRight w:val="0"/>
      <w:marTop w:val="0"/>
      <w:marBottom w:val="0"/>
      <w:divBdr>
        <w:top w:val="none" w:sz="0" w:space="0" w:color="auto"/>
        <w:left w:val="none" w:sz="0" w:space="0" w:color="auto"/>
        <w:bottom w:val="none" w:sz="0" w:space="0" w:color="auto"/>
        <w:right w:val="none" w:sz="0" w:space="0" w:color="auto"/>
      </w:divBdr>
      <w:divsChild>
        <w:div w:id="74397679">
          <w:marLeft w:val="547"/>
          <w:marRight w:val="0"/>
          <w:marTop w:val="91"/>
          <w:marBottom w:val="0"/>
          <w:divBdr>
            <w:top w:val="none" w:sz="0" w:space="0" w:color="auto"/>
            <w:left w:val="none" w:sz="0" w:space="0" w:color="auto"/>
            <w:bottom w:val="none" w:sz="0" w:space="0" w:color="auto"/>
            <w:right w:val="none" w:sz="0" w:space="0" w:color="auto"/>
          </w:divBdr>
        </w:div>
        <w:div w:id="300966682">
          <w:marLeft w:val="547"/>
          <w:marRight w:val="0"/>
          <w:marTop w:val="91"/>
          <w:marBottom w:val="0"/>
          <w:divBdr>
            <w:top w:val="none" w:sz="0" w:space="0" w:color="auto"/>
            <w:left w:val="none" w:sz="0" w:space="0" w:color="auto"/>
            <w:bottom w:val="none" w:sz="0" w:space="0" w:color="auto"/>
            <w:right w:val="none" w:sz="0" w:space="0" w:color="auto"/>
          </w:divBdr>
        </w:div>
        <w:div w:id="1705325973">
          <w:marLeft w:val="547"/>
          <w:marRight w:val="0"/>
          <w:marTop w:val="91"/>
          <w:marBottom w:val="0"/>
          <w:divBdr>
            <w:top w:val="none" w:sz="0" w:space="0" w:color="auto"/>
            <w:left w:val="none" w:sz="0" w:space="0" w:color="auto"/>
            <w:bottom w:val="none" w:sz="0" w:space="0" w:color="auto"/>
            <w:right w:val="none" w:sz="0" w:space="0" w:color="auto"/>
          </w:divBdr>
        </w:div>
        <w:div w:id="347028089">
          <w:marLeft w:val="1166"/>
          <w:marRight w:val="0"/>
          <w:marTop w:val="91"/>
          <w:marBottom w:val="0"/>
          <w:divBdr>
            <w:top w:val="none" w:sz="0" w:space="0" w:color="auto"/>
            <w:left w:val="none" w:sz="0" w:space="0" w:color="auto"/>
            <w:bottom w:val="none" w:sz="0" w:space="0" w:color="auto"/>
            <w:right w:val="none" w:sz="0" w:space="0" w:color="auto"/>
          </w:divBdr>
        </w:div>
        <w:div w:id="79067603">
          <w:marLeft w:val="1166"/>
          <w:marRight w:val="0"/>
          <w:marTop w:val="91"/>
          <w:marBottom w:val="0"/>
          <w:divBdr>
            <w:top w:val="none" w:sz="0" w:space="0" w:color="auto"/>
            <w:left w:val="none" w:sz="0" w:space="0" w:color="auto"/>
            <w:bottom w:val="none" w:sz="0" w:space="0" w:color="auto"/>
            <w:right w:val="none" w:sz="0" w:space="0" w:color="auto"/>
          </w:divBdr>
        </w:div>
        <w:div w:id="1215387148">
          <w:marLeft w:val="1166"/>
          <w:marRight w:val="0"/>
          <w:marTop w:val="91"/>
          <w:marBottom w:val="0"/>
          <w:divBdr>
            <w:top w:val="none" w:sz="0" w:space="0" w:color="auto"/>
            <w:left w:val="none" w:sz="0" w:space="0" w:color="auto"/>
            <w:bottom w:val="none" w:sz="0" w:space="0" w:color="auto"/>
            <w:right w:val="none" w:sz="0" w:space="0" w:color="auto"/>
          </w:divBdr>
        </w:div>
        <w:div w:id="2069111527">
          <w:marLeft w:val="1166"/>
          <w:marRight w:val="0"/>
          <w:marTop w:val="91"/>
          <w:marBottom w:val="0"/>
          <w:divBdr>
            <w:top w:val="none" w:sz="0" w:space="0" w:color="auto"/>
            <w:left w:val="none" w:sz="0" w:space="0" w:color="auto"/>
            <w:bottom w:val="none" w:sz="0" w:space="0" w:color="auto"/>
            <w:right w:val="none" w:sz="0" w:space="0" w:color="auto"/>
          </w:divBdr>
        </w:div>
        <w:div w:id="422993498">
          <w:marLeft w:val="1166"/>
          <w:marRight w:val="0"/>
          <w:marTop w:val="91"/>
          <w:marBottom w:val="0"/>
          <w:divBdr>
            <w:top w:val="none" w:sz="0" w:space="0" w:color="auto"/>
            <w:left w:val="none" w:sz="0" w:space="0" w:color="auto"/>
            <w:bottom w:val="none" w:sz="0" w:space="0" w:color="auto"/>
            <w:right w:val="none" w:sz="0" w:space="0" w:color="auto"/>
          </w:divBdr>
        </w:div>
        <w:div w:id="1705209732">
          <w:marLeft w:val="1166"/>
          <w:marRight w:val="0"/>
          <w:marTop w:val="91"/>
          <w:marBottom w:val="0"/>
          <w:divBdr>
            <w:top w:val="none" w:sz="0" w:space="0" w:color="auto"/>
            <w:left w:val="none" w:sz="0" w:space="0" w:color="auto"/>
            <w:bottom w:val="none" w:sz="0" w:space="0" w:color="auto"/>
            <w:right w:val="none" w:sz="0" w:space="0" w:color="auto"/>
          </w:divBdr>
        </w:div>
        <w:div w:id="1448544634">
          <w:marLeft w:val="547"/>
          <w:marRight w:val="0"/>
          <w:marTop w:val="91"/>
          <w:marBottom w:val="0"/>
          <w:divBdr>
            <w:top w:val="none" w:sz="0" w:space="0" w:color="auto"/>
            <w:left w:val="none" w:sz="0" w:space="0" w:color="auto"/>
            <w:bottom w:val="none" w:sz="0" w:space="0" w:color="auto"/>
            <w:right w:val="none" w:sz="0" w:space="0" w:color="auto"/>
          </w:divBdr>
        </w:div>
        <w:div w:id="110443740">
          <w:marLeft w:val="547"/>
          <w:marRight w:val="0"/>
          <w:marTop w:val="91"/>
          <w:marBottom w:val="0"/>
          <w:divBdr>
            <w:top w:val="none" w:sz="0" w:space="0" w:color="auto"/>
            <w:left w:val="none" w:sz="0" w:space="0" w:color="auto"/>
            <w:bottom w:val="none" w:sz="0" w:space="0" w:color="auto"/>
            <w:right w:val="none" w:sz="0" w:space="0" w:color="auto"/>
          </w:divBdr>
        </w:div>
        <w:div w:id="1241600686">
          <w:marLeft w:val="547"/>
          <w:marRight w:val="0"/>
          <w:marTop w:val="91"/>
          <w:marBottom w:val="0"/>
          <w:divBdr>
            <w:top w:val="none" w:sz="0" w:space="0" w:color="auto"/>
            <w:left w:val="none" w:sz="0" w:space="0" w:color="auto"/>
            <w:bottom w:val="none" w:sz="0" w:space="0" w:color="auto"/>
            <w:right w:val="none" w:sz="0" w:space="0" w:color="auto"/>
          </w:divBdr>
        </w:div>
        <w:div w:id="794566238">
          <w:marLeft w:val="547"/>
          <w:marRight w:val="0"/>
          <w:marTop w:val="91"/>
          <w:marBottom w:val="0"/>
          <w:divBdr>
            <w:top w:val="none" w:sz="0" w:space="0" w:color="auto"/>
            <w:left w:val="none" w:sz="0" w:space="0" w:color="auto"/>
            <w:bottom w:val="none" w:sz="0" w:space="0" w:color="auto"/>
            <w:right w:val="none" w:sz="0" w:space="0" w:color="auto"/>
          </w:divBdr>
        </w:div>
        <w:div w:id="1396664076">
          <w:marLeft w:val="547"/>
          <w:marRight w:val="0"/>
          <w:marTop w:val="91"/>
          <w:marBottom w:val="0"/>
          <w:divBdr>
            <w:top w:val="none" w:sz="0" w:space="0" w:color="auto"/>
            <w:left w:val="none" w:sz="0" w:space="0" w:color="auto"/>
            <w:bottom w:val="none" w:sz="0" w:space="0" w:color="auto"/>
            <w:right w:val="none" w:sz="0" w:space="0" w:color="auto"/>
          </w:divBdr>
        </w:div>
        <w:div w:id="1816485338">
          <w:marLeft w:val="547"/>
          <w:marRight w:val="0"/>
          <w:marTop w:val="91"/>
          <w:marBottom w:val="0"/>
          <w:divBdr>
            <w:top w:val="none" w:sz="0" w:space="0" w:color="auto"/>
            <w:left w:val="none" w:sz="0" w:space="0" w:color="auto"/>
            <w:bottom w:val="none" w:sz="0" w:space="0" w:color="auto"/>
            <w:right w:val="none" w:sz="0" w:space="0" w:color="auto"/>
          </w:divBdr>
        </w:div>
      </w:divsChild>
    </w:div>
    <w:div w:id="438184771">
      <w:bodyDiv w:val="1"/>
      <w:marLeft w:val="0"/>
      <w:marRight w:val="0"/>
      <w:marTop w:val="0"/>
      <w:marBottom w:val="0"/>
      <w:divBdr>
        <w:top w:val="none" w:sz="0" w:space="0" w:color="auto"/>
        <w:left w:val="none" w:sz="0" w:space="0" w:color="auto"/>
        <w:bottom w:val="none" w:sz="0" w:space="0" w:color="auto"/>
        <w:right w:val="none" w:sz="0" w:space="0" w:color="auto"/>
      </w:divBdr>
      <w:divsChild>
        <w:div w:id="1652444928">
          <w:marLeft w:val="547"/>
          <w:marRight w:val="0"/>
          <w:marTop w:val="96"/>
          <w:marBottom w:val="0"/>
          <w:divBdr>
            <w:top w:val="none" w:sz="0" w:space="0" w:color="auto"/>
            <w:left w:val="none" w:sz="0" w:space="0" w:color="auto"/>
            <w:bottom w:val="none" w:sz="0" w:space="0" w:color="auto"/>
            <w:right w:val="none" w:sz="0" w:space="0" w:color="auto"/>
          </w:divBdr>
        </w:div>
        <w:div w:id="1256554218">
          <w:marLeft w:val="547"/>
          <w:marRight w:val="0"/>
          <w:marTop w:val="96"/>
          <w:marBottom w:val="0"/>
          <w:divBdr>
            <w:top w:val="none" w:sz="0" w:space="0" w:color="auto"/>
            <w:left w:val="none" w:sz="0" w:space="0" w:color="auto"/>
            <w:bottom w:val="none" w:sz="0" w:space="0" w:color="auto"/>
            <w:right w:val="none" w:sz="0" w:space="0" w:color="auto"/>
          </w:divBdr>
        </w:div>
        <w:div w:id="466632385">
          <w:marLeft w:val="547"/>
          <w:marRight w:val="0"/>
          <w:marTop w:val="96"/>
          <w:marBottom w:val="0"/>
          <w:divBdr>
            <w:top w:val="none" w:sz="0" w:space="0" w:color="auto"/>
            <w:left w:val="none" w:sz="0" w:space="0" w:color="auto"/>
            <w:bottom w:val="none" w:sz="0" w:space="0" w:color="auto"/>
            <w:right w:val="none" w:sz="0" w:space="0" w:color="auto"/>
          </w:divBdr>
        </w:div>
        <w:div w:id="974139633">
          <w:marLeft w:val="547"/>
          <w:marRight w:val="0"/>
          <w:marTop w:val="96"/>
          <w:marBottom w:val="0"/>
          <w:divBdr>
            <w:top w:val="none" w:sz="0" w:space="0" w:color="auto"/>
            <w:left w:val="none" w:sz="0" w:space="0" w:color="auto"/>
            <w:bottom w:val="none" w:sz="0" w:space="0" w:color="auto"/>
            <w:right w:val="none" w:sz="0" w:space="0" w:color="auto"/>
          </w:divBdr>
        </w:div>
        <w:div w:id="1849638238">
          <w:marLeft w:val="547"/>
          <w:marRight w:val="0"/>
          <w:marTop w:val="96"/>
          <w:marBottom w:val="0"/>
          <w:divBdr>
            <w:top w:val="none" w:sz="0" w:space="0" w:color="auto"/>
            <w:left w:val="none" w:sz="0" w:space="0" w:color="auto"/>
            <w:bottom w:val="none" w:sz="0" w:space="0" w:color="auto"/>
            <w:right w:val="none" w:sz="0" w:space="0" w:color="auto"/>
          </w:divBdr>
        </w:div>
        <w:div w:id="1406957412">
          <w:marLeft w:val="547"/>
          <w:marRight w:val="0"/>
          <w:marTop w:val="96"/>
          <w:marBottom w:val="0"/>
          <w:divBdr>
            <w:top w:val="none" w:sz="0" w:space="0" w:color="auto"/>
            <w:left w:val="none" w:sz="0" w:space="0" w:color="auto"/>
            <w:bottom w:val="none" w:sz="0" w:space="0" w:color="auto"/>
            <w:right w:val="none" w:sz="0" w:space="0" w:color="auto"/>
          </w:divBdr>
        </w:div>
        <w:div w:id="366833267">
          <w:marLeft w:val="547"/>
          <w:marRight w:val="0"/>
          <w:marTop w:val="96"/>
          <w:marBottom w:val="0"/>
          <w:divBdr>
            <w:top w:val="none" w:sz="0" w:space="0" w:color="auto"/>
            <w:left w:val="none" w:sz="0" w:space="0" w:color="auto"/>
            <w:bottom w:val="none" w:sz="0" w:space="0" w:color="auto"/>
            <w:right w:val="none" w:sz="0" w:space="0" w:color="auto"/>
          </w:divBdr>
        </w:div>
        <w:div w:id="5601771">
          <w:marLeft w:val="547"/>
          <w:marRight w:val="0"/>
          <w:marTop w:val="96"/>
          <w:marBottom w:val="0"/>
          <w:divBdr>
            <w:top w:val="none" w:sz="0" w:space="0" w:color="auto"/>
            <w:left w:val="none" w:sz="0" w:space="0" w:color="auto"/>
            <w:bottom w:val="none" w:sz="0" w:space="0" w:color="auto"/>
            <w:right w:val="none" w:sz="0" w:space="0" w:color="auto"/>
          </w:divBdr>
        </w:div>
        <w:div w:id="1641300362">
          <w:marLeft w:val="547"/>
          <w:marRight w:val="0"/>
          <w:marTop w:val="96"/>
          <w:marBottom w:val="0"/>
          <w:divBdr>
            <w:top w:val="none" w:sz="0" w:space="0" w:color="auto"/>
            <w:left w:val="none" w:sz="0" w:space="0" w:color="auto"/>
            <w:bottom w:val="none" w:sz="0" w:space="0" w:color="auto"/>
            <w:right w:val="none" w:sz="0" w:space="0" w:color="auto"/>
          </w:divBdr>
        </w:div>
        <w:div w:id="1551728388">
          <w:marLeft w:val="547"/>
          <w:marRight w:val="0"/>
          <w:marTop w:val="96"/>
          <w:marBottom w:val="0"/>
          <w:divBdr>
            <w:top w:val="none" w:sz="0" w:space="0" w:color="auto"/>
            <w:left w:val="none" w:sz="0" w:space="0" w:color="auto"/>
            <w:bottom w:val="none" w:sz="0" w:space="0" w:color="auto"/>
            <w:right w:val="none" w:sz="0" w:space="0" w:color="auto"/>
          </w:divBdr>
        </w:div>
        <w:div w:id="440149532">
          <w:marLeft w:val="547"/>
          <w:marRight w:val="0"/>
          <w:marTop w:val="96"/>
          <w:marBottom w:val="0"/>
          <w:divBdr>
            <w:top w:val="none" w:sz="0" w:space="0" w:color="auto"/>
            <w:left w:val="none" w:sz="0" w:space="0" w:color="auto"/>
            <w:bottom w:val="none" w:sz="0" w:space="0" w:color="auto"/>
            <w:right w:val="none" w:sz="0" w:space="0" w:color="auto"/>
          </w:divBdr>
        </w:div>
      </w:divsChild>
    </w:div>
    <w:div w:id="469131427">
      <w:bodyDiv w:val="1"/>
      <w:marLeft w:val="0"/>
      <w:marRight w:val="0"/>
      <w:marTop w:val="0"/>
      <w:marBottom w:val="0"/>
      <w:divBdr>
        <w:top w:val="none" w:sz="0" w:space="0" w:color="auto"/>
        <w:left w:val="none" w:sz="0" w:space="0" w:color="auto"/>
        <w:bottom w:val="none" w:sz="0" w:space="0" w:color="auto"/>
        <w:right w:val="none" w:sz="0" w:space="0" w:color="auto"/>
      </w:divBdr>
      <w:divsChild>
        <w:div w:id="176191963">
          <w:marLeft w:val="547"/>
          <w:marRight w:val="0"/>
          <w:marTop w:val="96"/>
          <w:marBottom w:val="0"/>
          <w:divBdr>
            <w:top w:val="none" w:sz="0" w:space="0" w:color="auto"/>
            <w:left w:val="none" w:sz="0" w:space="0" w:color="auto"/>
            <w:bottom w:val="none" w:sz="0" w:space="0" w:color="auto"/>
            <w:right w:val="none" w:sz="0" w:space="0" w:color="auto"/>
          </w:divBdr>
        </w:div>
        <w:div w:id="1473446554">
          <w:marLeft w:val="1166"/>
          <w:marRight w:val="0"/>
          <w:marTop w:val="77"/>
          <w:marBottom w:val="0"/>
          <w:divBdr>
            <w:top w:val="none" w:sz="0" w:space="0" w:color="auto"/>
            <w:left w:val="none" w:sz="0" w:space="0" w:color="auto"/>
            <w:bottom w:val="none" w:sz="0" w:space="0" w:color="auto"/>
            <w:right w:val="none" w:sz="0" w:space="0" w:color="auto"/>
          </w:divBdr>
        </w:div>
        <w:div w:id="1358971260">
          <w:marLeft w:val="1166"/>
          <w:marRight w:val="0"/>
          <w:marTop w:val="77"/>
          <w:marBottom w:val="0"/>
          <w:divBdr>
            <w:top w:val="none" w:sz="0" w:space="0" w:color="auto"/>
            <w:left w:val="none" w:sz="0" w:space="0" w:color="auto"/>
            <w:bottom w:val="none" w:sz="0" w:space="0" w:color="auto"/>
            <w:right w:val="none" w:sz="0" w:space="0" w:color="auto"/>
          </w:divBdr>
        </w:div>
        <w:div w:id="100684768">
          <w:marLeft w:val="547"/>
          <w:marRight w:val="0"/>
          <w:marTop w:val="96"/>
          <w:marBottom w:val="0"/>
          <w:divBdr>
            <w:top w:val="none" w:sz="0" w:space="0" w:color="auto"/>
            <w:left w:val="none" w:sz="0" w:space="0" w:color="auto"/>
            <w:bottom w:val="none" w:sz="0" w:space="0" w:color="auto"/>
            <w:right w:val="none" w:sz="0" w:space="0" w:color="auto"/>
          </w:divBdr>
        </w:div>
        <w:div w:id="2140293634">
          <w:marLeft w:val="1166"/>
          <w:marRight w:val="0"/>
          <w:marTop w:val="77"/>
          <w:marBottom w:val="0"/>
          <w:divBdr>
            <w:top w:val="none" w:sz="0" w:space="0" w:color="auto"/>
            <w:left w:val="none" w:sz="0" w:space="0" w:color="auto"/>
            <w:bottom w:val="none" w:sz="0" w:space="0" w:color="auto"/>
            <w:right w:val="none" w:sz="0" w:space="0" w:color="auto"/>
          </w:divBdr>
        </w:div>
        <w:div w:id="920984858">
          <w:marLeft w:val="1166"/>
          <w:marRight w:val="0"/>
          <w:marTop w:val="77"/>
          <w:marBottom w:val="0"/>
          <w:divBdr>
            <w:top w:val="none" w:sz="0" w:space="0" w:color="auto"/>
            <w:left w:val="none" w:sz="0" w:space="0" w:color="auto"/>
            <w:bottom w:val="none" w:sz="0" w:space="0" w:color="auto"/>
            <w:right w:val="none" w:sz="0" w:space="0" w:color="auto"/>
          </w:divBdr>
        </w:div>
        <w:div w:id="1157111316">
          <w:marLeft w:val="1166"/>
          <w:marRight w:val="0"/>
          <w:marTop w:val="77"/>
          <w:marBottom w:val="0"/>
          <w:divBdr>
            <w:top w:val="none" w:sz="0" w:space="0" w:color="auto"/>
            <w:left w:val="none" w:sz="0" w:space="0" w:color="auto"/>
            <w:bottom w:val="none" w:sz="0" w:space="0" w:color="auto"/>
            <w:right w:val="none" w:sz="0" w:space="0" w:color="auto"/>
          </w:divBdr>
        </w:div>
        <w:div w:id="1717271995">
          <w:marLeft w:val="1166"/>
          <w:marRight w:val="0"/>
          <w:marTop w:val="77"/>
          <w:marBottom w:val="0"/>
          <w:divBdr>
            <w:top w:val="none" w:sz="0" w:space="0" w:color="auto"/>
            <w:left w:val="none" w:sz="0" w:space="0" w:color="auto"/>
            <w:bottom w:val="none" w:sz="0" w:space="0" w:color="auto"/>
            <w:right w:val="none" w:sz="0" w:space="0" w:color="auto"/>
          </w:divBdr>
        </w:div>
        <w:div w:id="1545949370">
          <w:marLeft w:val="547"/>
          <w:marRight w:val="0"/>
          <w:marTop w:val="96"/>
          <w:marBottom w:val="0"/>
          <w:divBdr>
            <w:top w:val="none" w:sz="0" w:space="0" w:color="auto"/>
            <w:left w:val="none" w:sz="0" w:space="0" w:color="auto"/>
            <w:bottom w:val="none" w:sz="0" w:space="0" w:color="auto"/>
            <w:right w:val="none" w:sz="0" w:space="0" w:color="auto"/>
          </w:divBdr>
        </w:div>
        <w:div w:id="532152327">
          <w:marLeft w:val="1166"/>
          <w:marRight w:val="0"/>
          <w:marTop w:val="77"/>
          <w:marBottom w:val="0"/>
          <w:divBdr>
            <w:top w:val="none" w:sz="0" w:space="0" w:color="auto"/>
            <w:left w:val="none" w:sz="0" w:space="0" w:color="auto"/>
            <w:bottom w:val="none" w:sz="0" w:space="0" w:color="auto"/>
            <w:right w:val="none" w:sz="0" w:space="0" w:color="auto"/>
          </w:divBdr>
        </w:div>
        <w:div w:id="1527325833">
          <w:marLeft w:val="547"/>
          <w:marRight w:val="0"/>
          <w:marTop w:val="96"/>
          <w:marBottom w:val="0"/>
          <w:divBdr>
            <w:top w:val="none" w:sz="0" w:space="0" w:color="auto"/>
            <w:left w:val="none" w:sz="0" w:space="0" w:color="auto"/>
            <w:bottom w:val="none" w:sz="0" w:space="0" w:color="auto"/>
            <w:right w:val="none" w:sz="0" w:space="0" w:color="auto"/>
          </w:divBdr>
        </w:div>
        <w:div w:id="470831514">
          <w:marLeft w:val="1166"/>
          <w:marRight w:val="0"/>
          <w:marTop w:val="77"/>
          <w:marBottom w:val="0"/>
          <w:divBdr>
            <w:top w:val="none" w:sz="0" w:space="0" w:color="auto"/>
            <w:left w:val="none" w:sz="0" w:space="0" w:color="auto"/>
            <w:bottom w:val="none" w:sz="0" w:space="0" w:color="auto"/>
            <w:right w:val="none" w:sz="0" w:space="0" w:color="auto"/>
          </w:divBdr>
        </w:div>
        <w:div w:id="690230754">
          <w:marLeft w:val="1166"/>
          <w:marRight w:val="0"/>
          <w:marTop w:val="77"/>
          <w:marBottom w:val="0"/>
          <w:divBdr>
            <w:top w:val="none" w:sz="0" w:space="0" w:color="auto"/>
            <w:left w:val="none" w:sz="0" w:space="0" w:color="auto"/>
            <w:bottom w:val="none" w:sz="0" w:space="0" w:color="auto"/>
            <w:right w:val="none" w:sz="0" w:space="0" w:color="auto"/>
          </w:divBdr>
        </w:div>
        <w:div w:id="62682687">
          <w:marLeft w:val="1166"/>
          <w:marRight w:val="0"/>
          <w:marTop w:val="77"/>
          <w:marBottom w:val="0"/>
          <w:divBdr>
            <w:top w:val="none" w:sz="0" w:space="0" w:color="auto"/>
            <w:left w:val="none" w:sz="0" w:space="0" w:color="auto"/>
            <w:bottom w:val="none" w:sz="0" w:space="0" w:color="auto"/>
            <w:right w:val="none" w:sz="0" w:space="0" w:color="auto"/>
          </w:divBdr>
        </w:div>
        <w:div w:id="1868983001">
          <w:marLeft w:val="547"/>
          <w:marRight w:val="0"/>
          <w:marTop w:val="96"/>
          <w:marBottom w:val="0"/>
          <w:divBdr>
            <w:top w:val="none" w:sz="0" w:space="0" w:color="auto"/>
            <w:left w:val="none" w:sz="0" w:space="0" w:color="auto"/>
            <w:bottom w:val="none" w:sz="0" w:space="0" w:color="auto"/>
            <w:right w:val="none" w:sz="0" w:space="0" w:color="auto"/>
          </w:divBdr>
        </w:div>
        <w:div w:id="178662329">
          <w:marLeft w:val="1166"/>
          <w:marRight w:val="0"/>
          <w:marTop w:val="77"/>
          <w:marBottom w:val="0"/>
          <w:divBdr>
            <w:top w:val="none" w:sz="0" w:space="0" w:color="auto"/>
            <w:left w:val="none" w:sz="0" w:space="0" w:color="auto"/>
            <w:bottom w:val="none" w:sz="0" w:space="0" w:color="auto"/>
            <w:right w:val="none" w:sz="0" w:space="0" w:color="auto"/>
          </w:divBdr>
        </w:div>
        <w:div w:id="138769361">
          <w:marLeft w:val="547"/>
          <w:marRight w:val="0"/>
          <w:marTop w:val="96"/>
          <w:marBottom w:val="0"/>
          <w:divBdr>
            <w:top w:val="none" w:sz="0" w:space="0" w:color="auto"/>
            <w:left w:val="none" w:sz="0" w:space="0" w:color="auto"/>
            <w:bottom w:val="none" w:sz="0" w:space="0" w:color="auto"/>
            <w:right w:val="none" w:sz="0" w:space="0" w:color="auto"/>
          </w:divBdr>
        </w:div>
        <w:div w:id="130094374">
          <w:marLeft w:val="1166"/>
          <w:marRight w:val="0"/>
          <w:marTop w:val="77"/>
          <w:marBottom w:val="0"/>
          <w:divBdr>
            <w:top w:val="none" w:sz="0" w:space="0" w:color="auto"/>
            <w:left w:val="none" w:sz="0" w:space="0" w:color="auto"/>
            <w:bottom w:val="none" w:sz="0" w:space="0" w:color="auto"/>
            <w:right w:val="none" w:sz="0" w:space="0" w:color="auto"/>
          </w:divBdr>
        </w:div>
        <w:div w:id="625626408">
          <w:marLeft w:val="1166"/>
          <w:marRight w:val="0"/>
          <w:marTop w:val="77"/>
          <w:marBottom w:val="0"/>
          <w:divBdr>
            <w:top w:val="none" w:sz="0" w:space="0" w:color="auto"/>
            <w:left w:val="none" w:sz="0" w:space="0" w:color="auto"/>
            <w:bottom w:val="none" w:sz="0" w:space="0" w:color="auto"/>
            <w:right w:val="none" w:sz="0" w:space="0" w:color="auto"/>
          </w:divBdr>
        </w:div>
      </w:divsChild>
    </w:div>
    <w:div w:id="481889572">
      <w:bodyDiv w:val="1"/>
      <w:marLeft w:val="0"/>
      <w:marRight w:val="0"/>
      <w:marTop w:val="0"/>
      <w:marBottom w:val="0"/>
      <w:divBdr>
        <w:top w:val="none" w:sz="0" w:space="0" w:color="auto"/>
        <w:left w:val="none" w:sz="0" w:space="0" w:color="auto"/>
        <w:bottom w:val="none" w:sz="0" w:space="0" w:color="auto"/>
        <w:right w:val="none" w:sz="0" w:space="0" w:color="auto"/>
      </w:divBdr>
    </w:div>
    <w:div w:id="629088326">
      <w:bodyDiv w:val="1"/>
      <w:marLeft w:val="0"/>
      <w:marRight w:val="0"/>
      <w:marTop w:val="0"/>
      <w:marBottom w:val="0"/>
      <w:divBdr>
        <w:top w:val="none" w:sz="0" w:space="0" w:color="auto"/>
        <w:left w:val="none" w:sz="0" w:space="0" w:color="auto"/>
        <w:bottom w:val="none" w:sz="0" w:space="0" w:color="auto"/>
        <w:right w:val="none" w:sz="0" w:space="0" w:color="auto"/>
      </w:divBdr>
      <w:divsChild>
        <w:div w:id="689112189">
          <w:marLeft w:val="547"/>
          <w:marRight w:val="0"/>
          <w:marTop w:val="96"/>
          <w:marBottom w:val="0"/>
          <w:divBdr>
            <w:top w:val="none" w:sz="0" w:space="0" w:color="auto"/>
            <w:left w:val="none" w:sz="0" w:space="0" w:color="auto"/>
            <w:bottom w:val="none" w:sz="0" w:space="0" w:color="auto"/>
            <w:right w:val="none" w:sz="0" w:space="0" w:color="auto"/>
          </w:divBdr>
        </w:div>
        <w:div w:id="784034701">
          <w:marLeft w:val="547"/>
          <w:marRight w:val="0"/>
          <w:marTop w:val="96"/>
          <w:marBottom w:val="0"/>
          <w:divBdr>
            <w:top w:val="none" w:sz="0" w:space="0" w:color="auto"/>
            <w:left w:val="none" w:sz="0" w:space="0" w:color="auto"/>
            <w:bottom w:val="none" w:sz="0" w:space="0" w:color="auto"/>
            <w:right w:val="none" w:sz="0" w:space="0" w:color="auto"/>
          </w:divBdr>
        </w:div>
        <w:div w:id="1290816377">
          <w:marLeft w:val="547"/>
          <w:marRight w:val="0"/>
          <w:marTop w:val="96"/>
          <w:marBottom w:val="0"/>
          <w:divBdr>
            <w:top w:val="none" w:sz="0" w:space="0" w:color="auto"/>
            <w:left w:val="none" w:sz="0" w:space="0" w:color="auto"/>
            <w:bottom w:val="none" w:sz="0" w:space="0" w:color="auto"/>
            <w:right w:val="none" w:sz="0" w:space="0" w:color="auto"/>
          </w:divBdr>
        </w:div>
        <w:div w:id="955452582">
          <w:marLeft w:val="547"/>
          <w:marRight w:val="0"/>
          <w:marTop w:val="96"/>
          <w:marBottom w:val="0"/>
          <w:divBdr>
            <w:top w:val="none" w:sz="0" w:space="0" w:color="auto"/>
            <w:left w:val="none" w:sz="0" w:space="0" w:color="auto"/>
            <w:bottom w:val="none" w:sz="0" w:space="0" w:color="auto"/>
            <w:right w:val="none" w:sz="0" w:space="0" w:color="auto"/>
          </w:divBdr>
        </w:div>
        <w:div w:id="1563636086">
          <w:marLeft w:val="547"/>
          <w:marRight w:val="0"/>
          <w:marTop w:val="96"/>
          <w:marBottom w:val="0"/>
          <w:divBdr>
            <w:top w:val="none" w:sz="0" w:space="0" w:color="auto"/>
            <w:left w:val="none" w:sz="0" w:space="0" w:color="auto"/>
            <w:bottom w:val="none" w:sz="0" w:space="0" w:color="auto"/>
            <w:right w:val="none" w:sz="0" w:space="0" w:color="auto"/>
          </w:divBdr>
        </w:div>
      </w:divsChild>
    </w:div>
    <w:div w:id="1240402375">
      <w:bodyDiv w:val="1"/>
      <w:marLeft w:val="0"/>
      <w:marRight w:val="0"/>
      <w:marTop w:val="0"/>
      <w:marBottom w:val="0"/>
      <w:divBdr>
        <w:top w:val="none" w:sz="0" w:space="0" w:color="auto"/>
        <w:left w:val="none" w:sz="0" w:space="0" w:color="auto"/>
        <w:bottom w:val="none" w:sz="0" w:space="0" w:color="auto"/>
        <w:right w:val="none" w:sz="0" w:space="0" w:color="auto"/>
      </w:divBdr>
      <w:divsChild>
        <w:div w:id="224416367">
          <w:marLeft w:val="547"/>
          <w:marRight w:val="0"/>
          <w:marTop w:val="96"/>
          <w:marBottom w:val="0"/>
          <w:divBdr>
            <w:top w:val="none" w:sz="0" w:space="0" w:color="auto"/>
            <w:left w:val="none" w:sz="0" w:space="0" w:color="auto"/>
            <w:bottom w:val="none" w:sz="0" w:space="0" w:color="auto"/>
            <w:right w:val="none" w:sz="0" w:space="0" w:color="auto"/>
          </w:divBdr>
        </w:div>
        <w:div w:id="1849103865">
          <w:marLeft w:val="547"/>
          <w:marRight w:val="0"/>
          <w:marTop w:val="96"/>
          <w:marBottom w:val="0"/>
          <w:divBdr>
            <w:top w:val="none" w:sz="0" w:space="0" w:color="auto"/>
            <w:left w:val="none" w:sz="0" w:space="0" w:color="auto"/>
            <w:bottom w:val="none" w:sz="0" w:space="0" w:color="auto"/>
            <w:right w:val="none" w:sz="0" w:space="0" w:color="auto"/>
          </w:divBdr>
        </w:div>
        <w:div w:id="701901010">
          <w:marLeft w:val="547"/>
          <w:marRight w:val="0"/>
          <w:marTop w:val="96"/>
          <w:marBottom w:val="0"/>
          <w:divBdr>
            <w:top w:val="none" w:sz="0" w:space="0" w:color="auto"/>
            <w:left w:val="none" w:sz="0" w:space="0" w:color="auto"/>
            <w:bottom w:val="none" w:sz="0" w:space="0" w:color="auto"/>
            <w:right w:val="none" w:sz="0" w:space="0" w:color="auto"/>
          </w:divBdr>
        </w:div>
        <w:div w:id="1820031147">
          <w:marLeft w:val="547"/>
          <w:marRight w:val="0"/>
          <w:marTop w:val="96"/>
          <w:marBottom w:val="0"/>
          <w:divBdr>
            <w:top w:val="none" w:sz="0" w:space="0" w:color="auto"/>
            <w:left w:val="none" w:sz="0" w:space="0" w:color="auto"/>
            <w:bottom w:val="none" w:sz="0" w:space="0" w:color="auto"/>
            <w:right w:val="none" w:sz="0" w:space="0" w:color="auto"/>
          </w:divBdr>
        </w:div>
        <w:div w:id="7562474">
          <w:marLeft w:val="547"/>
          <w:marRight w:val="0"/>
          <w:marTop w:val="96"/>
          <w:marBottom w:val="0"/>
          <w:divBdr>
            <w:top w:val="none" w:sz="0" w:space="0" w:color="auto"/>
            <w:left w:val="none" w:sz="0" w:space="0" w:color="auto"/>
            <w:bottom w:val="none" w:sz="0" w:space="0" w:color="auto"/>
            <w:right w:val="none" w:sz="0" w:space="0" w:color="auto"/>
          </w:divBdr>
        </w:div>
        <w:div w:id="720059230">
          <w:marLeft w:val="547"/>
          <w:marRight w:val="0"/>
          <w:marTop w:val="96"/>
          <w:marBottom w:val="0"/>
          <w:divBdr>
            <w:top w:val="none" w:sz="0" w:space="0" w:color="auto"/>
            <w:left w:val="none" w:sz="0" w:space="0" w:color="auto"/>
            <w:bottom w:val="none" w:sz="0" w:space="0" w:color="auto"/>
            <w:right w:val="none" w:sz="0" w:space="0" w:color="auto"/>
          </w:divBdr>
        </w:div>
        <w:div w:id="2080202055">
          <w:marLeft w:val="547"/>
          <w:marRight w:val="0"/>
          <w:marTop w:val="96"/>
          <w:marBottom w:val="0"/>
          <w:divBdr>
            <w:top w:val="none" w:sz="0" w:space="0" w:color="auto"/>
            <w:left w:val="none" w:sz="0" w:space="0" w:color="auto"/>
            <w:bottom w:val="none" w:sz="0" w:space="0" w:color="auto"/>
            <w:right w:val="none" w:sz="0" w:space="0" w:color="auto"/>
          </w:divBdr>
        </w:div>
        <w:div w:id="1341926404">
          <w:marLeft w:val="547"/>
          <w:marRight w:val="0"/>
          <w:marTop w:val="96"/>
          <w:marBottom w:val="0"/>
          <w:divBdr>
            <w:top w:val="none" w:sz="0" w:space="0" w:color="auto"/>
            <w:left w:val="none" w:sz="0" w:space="0" w:color="auto"/>
            <w:bottom w:val="none" w:sz="0" w:space="0" w:color="auto"/>
            <w:right w:val="none" w:sz="0" w:space="0" w:color="auto"/>
          </w:divBdr>
        </w:div>
        <w:div w:id="1535344447">
          <w:marLeft w:val="547"/>
          <w:marRight w:val="0"/>
          <w:marTop w:val="96"/>
          <w:marBottom w:val="0"/>
          <w:divBdr>
            <w:top w:val="none" w:sz="0" w:space="0" w:color="auto"/>
            <w:left w:val="none" w:sz="0" w:space="0" w:color="auto"/>
            <w:bottom w:val="none" w:sz="0" w:space="0" w:color="auto"/>
            <w:right w:val="none" w:sz="0" w:space="0" w:color="auto"/>
          </w:divBdr>
        </w:div>
      </w:divsChild>
    </w:div>
    <w:div w:id="2130782360">
      <w:bodyDiv w:val="1"/>
      <w:marLeft w:val="0"/>
      <w:marRight w:val="0"/>
      <w:marTop w:val="0"/>
      <w:marBottom w:val="0"/>
      <w:divBdr>
        <w:top w:val="none" w:sz="0" w:space="0" w:color="auto"/>
        <w:left w:val="none" w:sz="0" w:space="0" w:color="auto"/>
        <w:bottom w:val="none" w:sz="0" w:space="0" w:color="auto"/>
        <w:right w:val="none" w:sz="0" w:space="0" w:color="auto"/>
      </w:divBdr>
      <w:divsChild>
        <w:div w:id="596788639">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PowerPoint_Slide1.sldx"/><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package" Target="embeddings/Microsoft_PowerPoint_Slide2.sldx"/><Relationship Id="rId10" Type="http://schemas.openxmlformats.org/officeDocument/2006/relationships/hyperlink" Target="mailto:Yasmin.Coovadia@treasury.gov.za"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6B06A-3570-4694-8FB4-0599D3931DFB}"/>
</file>

<file path=customXml/itemProps2.xml><?xml version="1.0" encoding="utf-8"?>
<ds:datastoreItem xmlns:ds="http://schemas.openxmlformats.org/officeDocument/2006/customXml" ds:itemID="{474DDF78-13C6-45EA-A098-DA6F0A46B8BD}"/>
</file>

<file path=customXml/itemProps3.xml><?xml version="1.0" encoding="utf-8"?>
<ds:datastoreItem xmlns:ds="http://schemas.openxmlformats.org/officeDocument/2006/customXml" ds:itemID="{E9ED48D5-AEFA-44B7-9926-A831799F875F}"/>
</file>

<file path=customXml/itemProps4.xml><?xml version="1.0" encoding="utf-8"?>
<ds:datastoreItem xmlns:ds="http://schemas.openxmlformats.org/officeDocument/2006/customXml" ds:itemID="{4003039A-A71C-4034-849A-58B927BD2E82}"/>
</file>

<file path=docProps/app.xml><?xml version="1.0" encoding="utf-8"?>
<Properties xmlns="http://schemas.openxmlformats.org/officeDocument/2006/extended-properties" xmlns:vt="http://schemas.openxmlformats.org/officeDocument/2006/docPropsVTypes">
  <Template>Normal</Template>
  <TotalTime>57</TotalTime>
  <Pages>9</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dc:creator>
  <cp:lastModifiedBy>Yasmin Coovadia</cp:lastModifiedBy>
  <cp:revision>6</cp:revision>
  <cp:lastPrinted>2015-03-12T12:19:00Z</cp:lastPrinted>
  <dcterms:created xsi:type="dcterms:W3CDTF">2015-03-12T11:59:00Z</dcterms:created>
  <dcterms:modified xsi:type="dcterms:W3CDTF">2015-03-12T13:07:00Z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